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5A23" w:rsidRPr="00270B2E" w:rsidRDefault="006A5A23" w:rsidP="006A5A23">
      <w:pPr>
        <w:tabs>
          <w:tab w:val="center" w:pos="5032"/>
          <w:tab w:val="left" w:pos="8172"/>
        </w:tabs>
        <w:spacing w:after="0" w:line="240" w:lineRule="auto"/>
        <w:ind w:firstLine="709"/>
        <w:jc w:val="center"/>
        <w:rPr>
          <w:b/>
          <w:bCs/>
          <w:color w:val="auto"/>
          <w:sz w:val="26"/>
          <w:szCs w:val="26"/>
          <w:lang w:val="ru-RU" w:eastAsia="ru-RU"/>
        </w:rPr>
      </w:pPr>
      <w:r w:rsidRPr="00270B2E">
        <w:rPr>
          <w:b/>
          <w:bCs/>
          <w:color w:val="auto"/>
          <w:sz w:val="26"/>
          <w:szCs w:val="26"/>
          <w:lang w:val="ru-RU" w:eastAsia="ru-RU"/>
        </w:rPr>
        <w:t>Архангельская область</w:t>
      </w:r>
    </w:p>
    <w:p w:rsidR="006A5A23" w:rsidRPr="00270B2E" w:rsidRDefault="006A5A23" w:rsidP="006A5A23">
      <w:pPr>
        <w:spacing w:after="0" w:line="240" w:lineRule="auto"/>
        <w:ind w:firstLine="709"/>
        <w:jc w:val="center"/>
        <w:rPr>
          <w:b/>
          <w:color w:val="auto"/>
          <w:sz w:val="26"/>
          <w:szCs w:val="26"/>
          <w:lang w:val="ru-RU" w:eastAsia="ru-RU"/>
        </w:rPr>
      </w:pPr>
      <w:r w:rsidRPr="00270B2E">
        <w:rPr>
          <w:b/>
          <w:color w:val="auto"/>
          <w:sz w:val="26"/>
          <w:szCs w:val="26"/>
          <w:lang w:val="ru-RU" w:eastAsia="ru-RU"/>
        </w:rPr>
        <w:t>Шенкурский муниципальный округ</w:t>
      </w:r>
    </w:p>
    <w:p w:rsidR="006A5A23" w:rsidRPr="00270B2E" w:rsidRDefault="006A5A23" w:rsidP="006A5A23">
      <w:pPr>
        <w:spacing w:after="0" w:line="240" w:lineRule="auto"/>
        <w:ind w:firstLine="709"/>
        <w:jc w:val="center"/>
        <w:rPr>
          <w:b/>
          <w:color w:val="auto"/>
          <w:sz w:val="26"/>
          <w:szCs w:val="26"/>
          <w:lang w:val="ru-RU" w:eastAsia="ru-RU"/>
        </w:rPr>
      </w:pPr>
      <w:r w:rsidRPr="00270B2E">
        <w:rPr>
          <w:b/>
          <w:color w:val="auto"/>
          <w:sz w:val="26"/>
          <w:szCs w:val="26"/>
          <w:lang w:val="ru-RU" w:eastAsia="ru-RU"/>
        </w:rPr>
        <w:t>Собрание депутатов первого  созыва</w:t>
      </w:r>
    </w:p>
    <w:p w:rsidR="006A5A23" w:rsidRPr="00270B2E" w:rsidRDefault="006A5A23" w:rsidP="006A5A23">
      <w:pPr>
        <w:spacing w:after="0" w:line="240" w:lineRule="auto"/>
        <w:ind w:firstLine="709"/>
        <w:jc w:val="center"/>
        <w:rPr>
          <w:rFonts w:eastAsia="Calibri"/>
          <w:color w:val="auto"/>
          <w:sz w:val="26"/>
          <w:szCs w:val="26"/>
          <w:lang w:val="ru-RU" w:eastAsia="ru-RU"/>
        </w:rPr>
      </w:pPr>
      <w:r w:rsidRPr="00270B2E">
        <w:rPr>
          <w:rFonts w:eastAsia="Calibri"/>
          <w:b/>
          <w:color w:val="auto"/>
          <w:sz w:val="26"/>
          <w:szCs w:val="26"/>
          <w:lang w:val="ru-RU" w:eastAsia="ru-RU"/>
        </w:rPr>
        <w:t>17 внеочередная  сессия</w:t>
      </w:r>
    </w:p>
    <w:p w:rsidR="006A5A23" w:rsidRPr="00270B2E" w:rsidRDefault="006A5A23" w:rsidP="006A5A23">
      <w:pPr>
        <w:spacing w:after="0" w:line="240" w:lineRule="auto"/>
        <w:ind w:firstLine="709"/>
        <w:jc w:val="center"/>
        <w:rPr>
          <w:b/>
          <w:color w:val="auto"/>
          <w:sz w:val="26"/>
          <w:szCs w:val="26"/>
          <w:lang w:val="ru-RU" w:eastAsia="ru-RU"/>
        </w:rPr>
      </w:pPr>
    </w:p>
    <w:p w:rsidR="006A5A23" w:rsidRPr="00270B2E" w:rsidRDefault="006A5A23" w:rsidP="006A5A23">
      <w:pPr>
        <w:spacing w:after="0" w:line="240" w:lineRule="auto"/>
        <w:ind w:firstLine="709"/>
        <w:jc w:val="center"/>
        <w:rPr>
          <w:b/>
          <w:color w:val="auto"/>
          <w:sz w:val="26"/>
          <w:szCs w:val="26"/>
          <w:lang w:val="ru-RU" w:eastAsia="ru-RU"/>
        </w:rPr>
      </w:pPr>
      <w:r w:rsidRPr="00270B2E">
        <w:rPr>
          <w:b/>
          <w:color w:val="auto"/>
          <w:sz w:val="26"/>
          <w:szCs w:val="26"/>
          <w:lang w:val="ru-RU" w:eastAsia="ru-RU"/>
        </w:rPr>
        <w:t>Решение</w:t>
      </w:r>
    </w:p>
    <w:p w:rsidR="006A5A23" w:rsidRPr="00270B2E" w:rsidRDefault="006A5A23" w:rsidP="006A5A23">
      <w:pPr>
        <w:spacing w:after="0" w:line="240" w:lineRule="auto"/>
        <w:ind w:firstLine="709"/>
        <w:jc w:val="center"/>
        <w:rPr>
          <w:b/>
          <w:color w:val="auto"/>
          <w:sz w:val="26"/>
          <w:szCs w:val="26"/>
          <w:lang w:val="ru-RU" w:eastAsia="ru-RU"/>
        </w:rPr>
      </w:pPr>
    </w:p>
    <w:p w:rsidR="006A5A23" w:rsidRPr="00270B2E" w:rsidRDefault="006A5A23" w:rsidP="006A5A23">
      <w:pPr>
        <w:spacing w:after="0" w:line="240" w:lineRule="auto"/>
        <w:ind w:firstLine="0"/>
        <w:rPr>
          <w:bCs/>
          <w:color w:val="auto"/>
          <w:sz w:val="26"/>
          <w:szCs w:val="26"/>
          <w:lang w:val="ru-RU" w:eastAsia="ru-RU"/>
        </w:rPr>
      </w:pPr>
      <w:r w:rsidRPr="00270B2E">
        <w:rPr>
          <w:bCs/>
          <w:color w:val="auto"/>
          <w:sz w:val="26"/>
          <w:szCs w:val="26"/>
          <w:lang w:val="ru-RU" w:eastAsia="ru-RU"/>
        </w:rPr>
        <w:t>от «</w:t>
      </w:r>
      <w:r w:rsidR="001F2CB7">
        <w:rPr>
          <w:bCs/>
          <w:color w:val="auto"/>
          <w:sz w:val="26"/>
          <w:szCs w:val="26"/>
          <w:lang w:val="ru-RU" w:eastAsia="ru-RU"/>
        </w:rPr>
        <w:t>13</w:t>
      </w:r>
      <w:r w:rsidRPr="00270B2E">
        <w:rPr>
          <w:bCs/>
          <w:color w:val="auto"/>
          <w:sz w:val="26"/>
          <w:szCs w:val="26"/>
          <w:lang w:val="ru-RU" w:eastAsia="ru-RU"/>
        </w:rPr>
        <w:t xml:space="preserve"> » июня  2024 года </w:t>
      </w:r>
      <w:r w:rsidRPr="00270B2E">
        <w:rPr>
          <w:bCs/>
          <w:color w:val="auto"/>
          <w:sz w:val="26"/>
          <w:szCs w:val="26"/>
          <w:lang w:val="ru-RU" w:eastAsia="ru-RU"/>
        </w:rPr>
        <w:tab/>
        <w:t xml:space="preserve">                                                </w:t>
      </w:r>
      <w:r w:rsidR="001F2CB7">
        <w:rPr>
          <w:bCs/>
          <w:color w:val="auto"/>
          <w:sz w:val="26"/>
          <w:szCs w:val="26"/>
          <w:lang w:val="ru-RU" w:eastAsia="ru-RU"/>
        </w:rPr>
        <w:t xml:space="preserve">                      </w:t>
      </w:r>
      <w:r w:rsidRPr="00270B2E">
        <w:rPr>
          <w:bCs/>
          <w:color w:val="auto"/>
          <w:sz w:val="26"/>
          <w:szCs w:val="26"/>
          <w:lang w:val="ru-RU" w:eastAsia="ru-RU"/>
        </w:rPr>
        <w:t xml:space="preserve">         №  </w:t>
      </w:r>
      <w:r w:rsidR="001F2CB7">
        <w:rPr>
          <w:bCs/>
          <w:color w:val="auto"/>
          <w:sz w:val="26"/>
          <w:szCs w:val="26"/>
          <w:lang w:val="ru-RU" w:eastAsia="ru-RU"/>
        </w:rPr>
        <w:t>227</w:t>
      </w:r>
    </w:p>
    <w:p w:rsidR="006A5A23" w:rsidRPr="00270B2E" w:rsidRDefault="006A5A23" w:rsidP="006A5A23">
      <w:pPr>
        <w:spacing w:after="0" w:line="240" w:lineRule="auto"/>
        <w:ind w:firstLine="709"/>
        <w:jc w:val="center"/>
        <w:rPr>
          <w:color w:val="auto"/>
          <w:sz w:val="26"/>
          <w:szCs w:val="26"/>
          <w:lang w:val="ru-RU" w:eastAsia="ru-RU"/>
        </w:rPr>
      </w:pPr>
    </w:p>
    <w:p w:rsidR="00E04AB8" w:rsidRPr="00270B2E" w:rsidRDefault="006A5A23" w:rsidP="00122EE6">
      <w:pPr>
        <w:spacing w:after="0" w:line="240" w:lineRule="auto"/>
        <w:ind w:firstLine="709"/>
        <w:jc w:val="center"/>
        <w:rPr>
          <w:color w:val="auto"/>
          <w:sz w:val="26"/>
          <w:szCs w:val="26"/>
          <w:lang w:val="ru-RU" w:eastAsia="ru-RU"/>
        </w:rPr>
      </w:pPr>
      <w:r w:rsidRPr="00270B2E">
        <w:rPr>
          <w:color w:val="auto"/>
          <w:sz w:val="26"/>
          <w:szCs w:val="26"/>
          <w:lang w:val="ru-RU" w:eastAsia="ru-RU"/>
        </w:rPr>
        <w:t>г. Шенкурск</w:t>
      </w:r>
      <w:r w:rsidR="00122EE6" w:rsidRPr="00270B2E">
        <w:rPr>
          <w:sz w:val="26"/>
          <w:szCs w:val="26"/>
          <w:lang w:val="ru-RU"/>
        </w:rPr>
        <w:t xml:space="preserve"> </w:t>
      </w:r>
    </w:p>
    <w:p w:rsidR="00E04AB8" w:rsidRPr="00270B2E" w:rsidRDefault="00632477">
      <w:pPr>
        <w:spacing w:after="18" w:line="259" w:lineRule="auto"/>
        <w:ind w:firstLine="0"/>
        <w:jc w:val="left"/>
        <w:rPr>
          <w:sz w:val="26"/>
          <w:szCs w:val="26"/>
          <w:lang w:val="ru-RU"/>
        </w:rPr>
      </w:pPr>
      <w:r w:rsidRPr="00270B2E">
        <w:rPr>
          <w:b/>
          <w:sz w:val="26"/>
          <w:szCs w:val="26"/>
          <w:lang w:val="ru-RU"/>
        </w:rPr>
        <w:t xml:space="preserve"> </w:t>
      </w:r>
    </w:p>
    <w:p w:rsidR="00E04AB8" w:rsidRPr="00270B2E" w:rsidRDefault="00085168" w:rsidP="006A5A23">
      <w:pPr>
        <w:spacing w:after="27" w:line="255" w:lineRule="auto"/>
        <w:ind w:left="-15" w:right="7" w:firstLine="724"/>
        <w:rPr>
          <w:b/>
          <w:sz w:val="26"/>
          <w:szCs w:val="26"/>
          <w:lang w:val="ru-RU"/>
        </w:rPr>
      </w:pPr>
      <w:r w:rsidRPr="00270B2E">
        <w:rPr>
          <w:b/>
          <w:sz w:val="26"/>
          <w:szCs w:val="26"/>
          <w:lang w:val="ru-RU"/>
        </w:rPr>
        <w:t>Об утверждении</w:t>
      </w:r>
      <w:r w:rsidR="00632477" w:rsidRPr="00270B2E">
        <w:rPr>
          <w:b/>
          <w:sz w:val="26"/>
          <w:szCs w:val="26"/>
          <w:lang w:val="ru-RU"/>
        </w:rPr>
        <w:t xml:space="preserve"> Положени</w:t>
      </w:r>
      <w:r w:rsidRPr="00270B2E">
        <w:rPr>
          <w:b/>
          <w:sz w:val="26"/>
          <w:szCs w:val="26"/>
          <w:lang w:val="ru-RU"/>
        </w:rPr>
        <w:t>я</w:t>
      </w:r>
      <w:r w:rsidR="00632477" w:rsidRPr="00270B2E">
        <w:rPr>
          <w:b/>
          <w:sz w:val="26"/>
          <w:szCs w:val="26"/>
          <w:lang w:val="ru-RU"/>
        </w:rPr>
        <w:t xml:space="preserve"> об установке на территории </w:t>
      </w:r>
      <w:r w:rsidR="006A5A23" w:rsidRPr="00270B2E">
        <w:rPr>
          <w:b/>
          <w:sz w:val="26"/>
          <w:szCs w:val="26"/>
          <w:lang w:val="ru-RU"/>
        </w:rPr>
        <w:t xml:space="preserve">Шенкурского муниципального округа </w:t>
      </w:r>
      <w:r w:rsidR="009A1E56" w:rsidRPr="00270B2E">
        <w:rPr>
          <w:b/>
          <w:sz w:val="26"/>
          <w:szCs w:val="26"/>
          <w:lang w:val="ru-RU"/>
        </w:rPr>
        <w:t xml:space="preserve">Архангельской области </w:t>
      </w:r>
      <w:r w:rsidR="00632477" w:rsidRPr="00270B2E">
        <w:rPr>
          <w:b/>
          <w:sz w:val="26"/>
          <w:szCs w:val="26"/>
          <w:lang w:val="ru-RU"/>
        </w:rPr>
        <w:t>памятников, памятных знаков, мемориальных досок, стел, других мемориальных сооружений и объектов, увековечивающих память</w:t>
      </w:r>
      <w:r w:rsidRPr="00270B2E">
        <w:rPr>
          <w:b/>
          <w:sz w:val="26"/>
          <w:szCs w:val="26"/>
          <w:lang w:val="ru-RU"/>
        </w:rPr>
        <w:t>.</w:t>
      </w:r>
      <w:r w:rsidR="00632477" w:rsidRPr="00270B2E">
        <w:rPr>
          <w:b/>
          <w:sz w:val="26"/>
          <w:szCs w:val="26"/>
          <w:lang w:val="ru-RU"/>
        </w:rPr>
        <w:t xml:space="preserve"> </w:t>
      </w:r>
    </w:p>
    <w:p w:rsidR="00E04AB8" w:rsidRPr="00270B2E" w:rsidRDefault="00632477">
      <w:pPr>
        <w:spacing w:after="0" w:line="259" w:lineRule="auto"/>
        <w:ind w:firstLine="0"/>
        <w:jc w:val="left"/>
        <w:rPr>
          <w:sz w:val="26"/>
          <w:szCs w:val="26"/>
          <w:lang w:val="ru-RU"/>
        </w:rPr>
      </w:pPr>
      <w:r w:rsidRPr="00270B2E">
        <w:rPr>
          <w:sz w:val="26"/>
          <w:szCs w:val="26"/>
          <w:lang w:val="ru-RU"/>
        </w:rPr>
        <w:t xml:space="preserve"> </w:t>
      </w:r>
    </w:p>
    <w:p w:rsidR="00113AB0" w:rsidRPr="00270B2E" w:rsidRDefault="00A96880" w:rsidP="009A1E56">
      <w:pPr>
        <w:ind w:left="-15" w:right="11"/>
        <w:rPr>
          <w:sz w:val="26"/>
          <w:szCs w:val="26"/>
          <w:lang w:val="ru-RU"/>
        </w:rPr>
      </w:pPr>
      <w:proofErr w:type="gramStart"/>
      <w:r w:rsidRPr="00270B2E">
        <w:rPr>
          <w:sz w:val="26"/>
          <w:szCs w:val="26"/>
          <w:lang w:val="ru-RU"/>
        </w:rPr>
        <w:t>В соответствии с</w:t>
      </w:r>
      <w:r w:rsidR="00632477" w:rsidRPr="00270B2E">
        <w:rPr>
          <w:sz w:val="26"/>
          <w:szCs w:val="26"/>
          <w:lang w:val="ru-RU"/>
        </w:rPr>
        <w:t xml:space="preserve"> </w:t>
      </w:r>
      <w:r w:rsidRPr="00270B2E">
        <w:rPr>
          <w:sz w:val="26"/>
          <w:szCs w:val="26"/>
          <w:lang w:val="ru-RU"/>
        </w:rPr>
        <w:t xml:space="preserve">федеральным законом от 06 октября 2003 года № 131-ФЗ </w:t>
      </w:r>
      <w:r w:rsidR="0020668E" w:rsidRPr="00270B2E">
        <w:rPr>
          <w:sz w:val="26"/>
          <w:szCs w:val="26"/>
          <w:lang w:val="ru-RU"/>
        </w:rPr>
        <w:t>«</w:t>
      </w:r>
      <w:r w:rsidRPr="00270B2E">
        <w:rPr>
          <w:rFonts w:eastAsiaTheme="minorEastAsia"/>
          <w:color w:val="auto"/>
          <w:sz w:val="26"/>
          <w:szCs w:val="26"/>
          <w:lang w:val="ru-RU"/>
        </w:rPr>
        <w:t>Об общих принципах организации местного самоуправления в Российской Федерации</w:t>
      </w:r>
      <w:r w:rsidR="0020668E" w:rsidRPr="00270B2E">
        <w:rPr>
          <w:rFonts w:eastAsiaTheme="minorEastAsia"/>
          <w:color w:val="auto"/>
          <w:sz w:val="26"/>
          <w:szCs w:val="26"/>
          <w:lang w:val="ru-RU"/>
        </w:rPr>
        <w:t>»</w:t>
      </w:r>
      <w:r w:rsidR="00113AB0" w:rsidRPr="00270B2E">
        <w:rPr>
          <w:rFonts w:eastAsiaTheme="minorEastAsia"/>
          <w:color w:val="auto"/>
          <w:sz w:val="26"/>
          <w:szCs w:val="26"/>
          <w:lang w:val="ru-RU"/>
        </w:rPr>
        <w:t xml:space="preserve">, Федеральным законом  от 25 июня 2002 года  № 73-ФЗ </w:t>
      </w:r>
      <w:r w:rsidR="0020668E" w:rsidRPr="00270B2E">
        <w:rPr>
          <w:rFonts w:eastAsiaTheme="minorEastAsia"/>
          <w:color w:val="auto"/>
          <w:sz w:val="26"/>
          <w:szCs w:val="26"/>
          <w:lang w:val="ru-RU"/>
        </w:rPr>
        <w:t>«</w:t>
      </w:r>
      <w:r w:rsidR="00113AB0" w:rsidRPr="00270B2E">
        <w:rPr>
          <w:rFonts w:eastAsiaTheme="minorEastAsia"/>
          <w:color w:val="auto"/>
          <w:sz w:val="26"/>
          <w:szCs w:val="26"/>
          <w:lang w:val="ru-RU"/>
        </w:rPr>
        <w:t>Об объектах культурного наследия (памятниках истории и культуры) народов Российской Федерации</w:t>
      </w:r>
      <w:r w:rsidR="0020668E" w:rsidRPr="00270B2E">
        <w:rPr>
          <w:rFonts w:eastAsiaTheme="minorEastAsia"/>
          <w:color w:val="auto"/>
          <w:sz w:val="26"/>
          <w:szCs w:val="26"/>
          <w:lang w:val="ru-RU"/>
        </w:rPr>
        <w:t>»</w:t>
      </w:r>
      <w:r w:rsidR="00113AB0" w:rsidRPr="00270B2E">
        <w:rPr>
          <w:rFonts w:eastAsiaTheme="minorEastAsia"/>
          <w:color w:val="auto"/>
          <w:sz w:val="26"/>
          <w:szCs w:val="26"/>
          <w:lang w:val="ru-RU"/>
        </w:rPr>
        <w:t>, областным закон</w:t>
      </w:r>
      <w:r w:rsidR="0020668E" w:rsidRPr="00270B2E">
        <w:rPr>
          <w:rFonts w:eastAsiaTheme="minorEastAsia"/>
          <w:color w:val="auto"/>
          <w:sz w:val="26"/>
          <w:szCs w:val="26"/>
          <w:lang w:val="ru-RU"/>
        </w:rPr>
        <w:t>ом</w:t>
      </w:r>
      <w:r w:rsidR="00113AB0" w:rsidRPr="00270B2E">
        <w:rPr>
          <w:rFonts w:eastAsiaTheme="minorEastAsia"/>
          <w:color w:val="auto"/>
          <w:sz w:val="26"/>
          <w:szCs w:val="26"/>
          <w:lang w:val="ru-RU"/>
        </w:rPr>
        <w:t xml:space="preserve"> </w:t>
      </w:r>
      <w:r w:rsidR="0020668E" w:rsidRPr="00270B2E">
        <w:rPr>
          <w:rFonts w:eastAsiaTheme="minorEastAsia"/>
          <w:color w:val="auto"/>
          <w:sz w:val="26"/>
          <w:szCs w:val="26"/>
          <w:lang w:val="ru-RU"/>
        </w:rPr>
        <w:t xml:space="preserve">от </w:t>
      </w:r>
      <w:r w:rsidR="00113AB0" w:rsidRPr="00270B2E">
        <w:rPr>
          <w:sz w:val="26"/>
          <w:szCs w:val="26"/>
          <w:lang w:val="ru-RU"/>
        </w:rPr>
        <w:t>15</w:t>
      </w:r>
      <w:r w:rsidR="0020668E" w:rsidRPr="00270B2E">
        <w:rPr>
          <w:sz w:val="26"/>
          <w:szCs w:val="26"/>
          <w:lang w:val="ru-RU"/>
        </w:rPr>
        <w:t xml:space="preserve"> февраля </w:t>
      </w:r>
      <w:r w:rsidR="00113AB0" w:rsidRPr="00270B2E">
        <w:rPr>
          <w:sz w:val="26"/>
          <w:szCs w:val="26"/>
          <w:lang w:val="ru-RU"/>
        </w:rPr>
        <w:t>2010</w:t>
      </w:r>
      <w:r w:rsidR="0020668E" w:rsidRPr="00270B2E">
        <w:rPr>
          <w:sz w:val="26"/>
          <w:szCs w:val="26"/>
          <w:lang w:val="ru-RU"/>
        </w:rPr>
        <w:t xml:space="preserve"> года № </w:t>
      </w:r>
      <w:r w:rsidR="00113AB0" w:rsidRPr="00270B2E">
        <w:rPr>
          <w:sz w:val="26"/>
          <w:szCs w:val="26"/>
          <w:lang w:val="ru-RU"/>
        </w:rPr>
        <w:t xml:space="preserve">132-10-ОЗ </w:t>
      </w:r>
      <w:r w:rsidR="0020668E" w:rsidRPr="00270B2E">
        <w:rPr>
          <w:sz w:val="26"/>
          <w:szCs w:val="26"/>
          <w:lang w:val="ru-RU"/>
        </w:rPr>
        <w:t>«</w:t>
      </w:r>
      <w:r w:rsidR="00113AB0" w:rsidRPr="00270B2E">
        <w:rPr>
          <w:sz w:val="26"/>
          <w:szCs w:val="26"/>
          <w:lang w:val="ru-RU"/>
        </w:rPr>
        <w:t>О регулировании отношений в сфере сохранения, использования, популяризации и государственной охраны объектов культурного</w:t>
      </w:r>
      <w:proofErr w:type="gramEnd"/>
      <w:r w:rsidR="00113AB0" w:rsidRPr="00270B2E">
        <w:rPr>
          <w:sz w:val="26"/>
          <w:szCs w:val="26"/>
          <w:lang w:val="ru-RU"/>
        </w:rPr>
        <w:t xml:space="preserve"> наследия (памятников истории и культуры) народов Российской Федерации на территории Архангельской области</w:t>
      </w:r>
      <w:r w:rsidR="0020668E" w:rsidRPr="00270B2E">
        <w:rPr>
          <w:sz w:val="26"/>
          <w:szCs w:val="26"/>
          <w:lang w:val="ru-RU"/>
        </w:rPr>
        <w:t>»</w:t>
      </w:r>
      <w:r w:rsidR="00113AB0" w:rsidRPr="00270B2E">
        <w:rPr>
          <w:sz w:val="26"/>
          <w:szCs w:val="26"/>
          <w:lang w:val="ru-RU"/>
        </w:rPr>
        <w:t xml:space="preserve">, в целях упорядочения деятельности </w:t>
      </w:r>
      <w:proofErr w:type="gramStart"/>
      <w:r w:rsidR="00113AB0" w:rsidRPr="00270B2E">
        <w:rPr>
          <w:sz w:val="26"/>
          <w:szCs w:val="26"/>
          <w:lang w:val="ru-RU"/>
        </w:rPr>
        <w:t>по</w:t>
      </w:r>
      <w:proofErr w:type="gramEnd"/>
      <w:r w:rsidR="00113AB0" w:rsidRPr="00270B2E">
        <w:rPr>
          <w:sz w:val="26"/>
          <w:szCs w:val="26"/>
          <w:lang w:val="ru-RU"/>
        </w:rPr>
        <w:t xml:space="preserve"> увековечиванию памяти выдающихся событий и лиц, сыгравших важную роль в истории Шенкурского муниципального округа, Собрание депутатов Шенкурского муниципального округа </w:t>
      </w:r>
      <w:proofErr w:type="gramStart"/>
      <w:r w:rsidR="00113AB0" w:rsidRPr="00270B2E">
        <w:rPr>
          <w:b/>
          <w:sz w:val="26"/>
          <w:szCs w:val="26"/>
          <w:lang w:val="ru-RU"/>
        </w:rPr>
        <w:t>р</w:t>
      </w:r>
      <w:proofErr w:type="gramEnd"/>
      <w:r w:rsidR="00113AB0" w:rsidRPr="00270B2E">
        <w:rPr>
          <w:b/>
          <w:sz w:val="26"/>
          <w:szCs w:val="26"/>
          <w:lang w:val="ru-RU"/>
        </w:rPr>
        <w:t xml:space="preserve"> е ш и л о:</w:t>
      </w:r>
    </w:p>
    <w:p w:rsidR="00E04AB8" w:rsidRPr="00270B2E" w:rsidRDefault="00A96880" w:rsidP="00A96880">
      <w:pPr>
        <w:numPr>
          <w:ilvl w:val="0"/>
          <w:numId w:val="1"/>
        </w:numPr>
        <w:ind w:right="11" w:firstLine="449"/>
        <w:rPr>
          <w:color w:val="auto"/>
          <w:sz w:val="26"/>
          <w:szCs w:val="26"/>
          <w:lang w:val="ru-RU"/>
        </w:rPr>
      </w:pPr>
      <w:r w:rsidRPr="00270B2E">
        <w:rPr>
          <w:color w:val="auto"/>
          <w:sz w:val="26"/>
          <w:szCs w:val="26"/>
          <w:lang w:val="ru-RU"/>
        </w:rPr>
        <w:t>Утвердить</w:t>
      </w:r>
      <w:r w:rsidR="00632477" w:rsidRPr="00270B2E">
        <w:rPr>
          <w:color w:val="auto"/>
          <w:sz w:val="26"/>
          <w:szCs w:val="26"/>
          <w:lang w:val="ru-RU"/>
        </w:rPr>
        <w:t xml:space="preserve"> </w:t>
      </w:r>
      <w:r w:rsidR="0020668E" w:rsidRPr="00270B2E">
        <w:rPr>
          <w:color w:val="auto"/>
          <w:sz w:val="26"/>
          <w:szCs w:val="26"/>
          <w:lang w:val="ru-RU"/>
        </w:rPr>
        <w:t xml:space="preserve">прилагаемое </w:t>
      </w:r>
      <w:r w:rsidR="00632477" w:rsidRPr="00270B2E">
        <w:rPr>
          <w:color w:val="auto"/>
          <w:sz w:val="26"/>
          <w:szCs w:val="26"/>
          <w:lang w:val="ru-RU"/>
        </w:rPr>
        <w:t xml:space="preserve">Положение об установке на территории </w:t>
      </w:r>
      <w:r w:rsidRPr="00270B2E">
        <w:rPr>
          <w:color w:val="auto"/>
          <w:sz w:val="26"/>
          <w:szCs w:val="26"/>
          <w:lang w:val="ru-RU"/>
        </w:rPr>
        <w:t xml:space="preserve">Шенкурского муниципального округа </w:t>
      </w:r>
      <w:r w:rsidR="009A1E56" w:rsidRPr="00270B2E">
        <w:rPr>
          <w:color w:val="auto"/>
          <w:sz w:val="26"/>
          <w:szCs w:val="26"/>
          <w:lang w:val="ru-RU"/>
        </w:rPr>
        <w:t xml:space="preserve">Архангельской области </w:t>
      </w:r>
      <w:r w:rsidR="00632477" w:rsidRPr="00270B2E">
        <w:rPr>
          <w:color w:val="auto"/>
          <w:sz w:val="26"/>
          <w:szCs w:val="26"/>
          <w:lang w:val="ru-RU"/>
        </w:rPr>
        <w:t>памятников, памятных знаков, мемориальных досок, стел, других мемориальных сооружений и объектов, увековечив</w:t>
      </w:r>
      <w:r w:rsidR="00122EE6" w:rsidRPr="00270B2E">
        <w:rPr>
          <w:color w:val="auto"/>
          <w:sz w:val="26"/>
          <w:szCs w:val="26"/>
          <w:lang w:val="ru-RU"/>
        </w:rPr>
        <w:t>ающих память.</w:t>
      </w:r>
    </w:p>
    <w:p w:rsidR="00E04AB8" w:rsidRPr="00270B2E" w:rsidRDefault="006A5A23" w:rsidP="006A5A23">
      <w:pPr>
        <w:spacing w:after="0" w:line="259" w:lineRule="auto"/>
        <w:ind w:firstLine="449"/>
        <w:jc w:val="left"/>
        <w:rPr>
          <w:sz w:val="26"/>
          <w:szCs w:val="26"/>
          <w:lang w:val="ru-RU"/>
        </w:rPr>
      </w:pPr>
      <w:r w:rsidRPr="00270B2E">
        <w:rPr>
          <w:sz w:val="26"/>
          <w:szCs w:val="26"/>
          <w:lang w:val="ru-RU"/>
        </w:rPr>
        <w:t>2.</w:t>
      </w:r>
      <w:r w:rsidRPr="00270B2E">
        <w:rPr>
          <w:sz w:val="26"/>
          <w:szCs w:val="26"/>
          <w:lang w:val="ru-RU"/>
        </w:rPr>
        <w:tab/>
        <w:t>Настоящее решение вступает в силу после его официального обнародования.</w:t>
      </w:r>
      <w:r w:rsidR="00632477" w:rsidRPr="00270B2E">
        <w:rPr>
          <w:sz w:val="26"/>
          <w:szCs w:val="26"/>
          <w:lang w:val="ru-RU"/>
        </w:rPr>
        <w:t xml:space="preserve"> </w:t>
      </w:r>
    </w:p>
    <w:p w:rsidR="00E04AB8" w:rsidRPr="00270B2E" w:rsidRDefault="00632477">
      <w:pPr>
        <w:spacing w:after="21" w:line="259" w:lineRule="auto"/>
        <w:ind w:firstLine="0"/>
        <w:jc w:val="left"/>
        <w:rPr>
          <w:sz w:val="26"/>
          <w:szCs w:val="26"/>
          <w:lang w:val="ru-RU"/>
        </w:rPr>
      </w:pPr>
      <w:r w:rsidRPr="00270B2E">
        <w:rPr>
          <w:sz w:val="26"/>
          <w:szCs w:val="26"/>
          <w:lang w:val="ru-RU"/>
        </w:rPr>
        <w:t xml:space="preserve"> </w:t>
      </w:r>
    </w:p>
    <w:p w:rsidR="00E04AB8" w:rsidRPr="00270B2E" w:rsidRDefault="00632477">
      <w:pPr>
        <w:tabs>
          <w:tab w:val="center" w:pos="4426"/>
        </w:tabs>
        <w:ind w:left="-15" w:firstLine="0"/>
        <w:jc w:val="left"/>
        <w:rPr>
          <w:sz w:val="26"/>
          <w:szCs w:val="26"/>
          <w:lang w:val="ru-RU"/>
        </w:rPr>
      </w:pPr>
      <w:r w:rsidRPr="00270B2E">
        <w:rPr>
          <w:sz w:val="26"/>
          <w:szCs w:val="26"/>
          <w:lang w:val="ru-RU"/>
        </w:rPr>
        <w:t>Председател</w:t>
      </w:r>
      <w:r w:rsidR="006A5A23" w:rsidRPr="00270B2E">
        <w:rPr>
          <w:sz w:val="26"/>
          <w:szCs w:val="26"/>
          <w:lang w:val="ru-RU"/>
        </w:rPr>
        <w:t>ь</w:t>
      </w:r>
      <w:r w:rsidRPr="00270B2E">
        <w:rPr>
          <w:sz w:val="26"/>
          <w:szCs w:val="26"/>
          <w:lang w:val="ru-RU"/>
        </w:rPr>
        <w:t xml:space="preserve"> Собрания </w:t>
      </w:r>
      <w:r w:rsidR="006A5A23" w:rsidRPr="00270B2E">
        <w:rPr>
          <w:sz w:val="26"/>
          <w:szCs w:val="26"/>
          <w:lang w:val="ru-RU"/>
        </w:rPr>
        <w:t>депутатов</w:t>
      </w:r>
      <w:r w:rsidRPr="00270B2E">
        <w:rPr>
          <w:sz w:val="26"/>
          <w:szCs w:val="26"/>
          <w:lang w:val="ru-RU"/>
        </w:rPr>
        <w:tab/>
        <w:t xml:space="preserve"> </w:t>
      </w:r>
    </w:p>
    <w:p w:rsidR="00C42D43" w:rsidRPr="00270B2E" w:rsidRDefault="006A5A23">
      <w:pPr>
        <w:tabs>
          <w:tab w:val="right" w:pos="9079"/>
        </w:tabs>
        <w:ind w:left="-15" w:firstLine="0"/>
        <w:jc w:val="left"/>
        <w:rPr>
          <w:sz w:val="26"/>
          <w:szCs w:val="26"/>
          <w:lang w:val="ru-RU"/>
        </w:rPr>
      </w:pPr>
      <w:r w:rsidRPr="00270B2E">
        <w:rPr>
          <w:sz w:val="26"/>
          <w:szCs w:val="26"/>
          <w:lang w:val="ru-RU"/>
        </w:rPr>
        <w:t>Шенкурского муниципального округа</w:t>
      </w:r>
      <w:r w:rsidR="00632477" w:rsidRPr="00270B2E">
        <w:rPr>
          <w:sz w:val="26"/>
          <w:szCs w:val="26"/>
          <w:lang w:val="ru-RU"/>
        </w:rPr>
        <w:tab/>
      </w:r>
      <w:proofErr w:type="spellStart"/>
      <w:r w:rsidRPr="00270B2E">
        <w:rPr>
          <w:sz w:val="26"/>
          <w:szCs w:val="26"/>
          <w:lang w:val="ru-RU"/>
        </w:rPr>
        <w:t>А.С.Заседателева</w:t>
      </w:r>
      <w:proofErr w:type="spellEnd"/>
    </w:p>
    <w:p w:rsidR="00E04AB8" w:rsidRPr="00270B2E" w:rsidRDefault="00632477">
      <w:pPr>
        <w:tabs>
          <w:tab w:val="right" w:pos="9079"/>
        </w:tabs>
        <w:ind w:left="-15" w:firstLine="0"/>
        <w:jc w:val="left"/>
        <w:rPr>
          <w:sz w:val="26"/>
          <w:szCs w:val="26"/>
          <w:lang w:val="ru-RU"/>
        </w:rPr>
      </w:pPr>
      <w:r w:rsidRPr="00270B2E">
        <w:rPr>
          <w:sz w:val="26"/>
          <w:szCs w:val="26"/>
          <w:lang w:val="ru-RU"/>
        </w:rPr>
        <w:t xml:space="preserve"> </w:t>
      </w:r>
    </w:p>
    <w:p w:rsidR="001F2CB7" w:rsidRDefault="006923B7" w:rsidP="00C42D43">
      <w:pPr>
        <w:spacing w:after="0" w:line="259" w:lineRule="auto"/>
        <w:ind w:firstLine="0"/>
        <w:jc w:val="left"/>
        <w:rPr>
          <w:sz w:val="26"/>
          <w:szCs w:val="26"/>
          <w:lang w:val="ru-RU"/>
        </w:rPr>
      </w:pPr>
      <w:proofErr w:type="gramStart"/>
      <w:r>
        <w:rPr>
          <w:sz w:val="26"/>
          <w:szCs w:val="26"/>
          <w:lang w:val="ru-RU"/>
        </w:rPr>
        <w:t>Исполняющий</w:t>
      </w:r>
      <w:proofErr w:type="gramEnd"/>
      <w:r>
        <w:rPr>
          <w:sz w:val="26"/>
          <w:szCs w:val="26"/>
          <w:lang w:val="ru-RU"/>
        </w:rPr>
        <w:t xml:space="preserve"> полномочия</w:t>
      </w:r>
      <w:r w:rsidR="001F2CB7">
        <w:rPr>
          <w:sz w:val="26"/>
          <w:szCs w:val="26"/>
          <w:lang w:val="ru-RU"/>
        </w:rPr>
        <w:t xml:space="preserve"> г</w:t>
      </w:r>
      <w:r w:rsidR="00632477" w:rsidRPr="00270B2E">
        <w:rPr>
          <w:sz w:val="26"/>
          <w:szCs w:val="26"/>
          <w:lang w:val="ru-RU"/>
        </w:rPr>
        <w:t>лав</w:t>
      </w:r>
      <w:r w:rsidR="001F2CB7">
        <w:rPr>
          <w:sz w:val="26"/>
          <w:szCs w:val="26"/>
          <w:lang w:val="ru-RU"/>
        </w:rPr>
        <w:t>ы</w:t>
      </w:r>
    </w:p>
    <w:p w:rsidR="00C42D43" w:rsidRPr="00270B2E" w:rsidRDefault="006A5A23" w:rsidP="00C42D43">
      <w:pPr>
        <w:spacing w:after="0" w:line="259" w:lineRule="auto"/>
        <w:ind w:firstLine="0"/>
        <w:jc w:val="left"/>
        <w:rPr>
          <w:sz w:val="26"/>
          <w:szCs w:val="26"/>
          <w:lang w:val="ru-RU"/>
        </w:rPr>
      </w:pPr>
      <w:bookmarkStart w:id="0" w:name="_GoBack"/>
      <w:bookmarkEnd w:id="0"/>
      <w:r w:rsidRPr="00270B2E">
        <w:rPr>
          <w:sz w:val="26"/>
          <w:szCs w:val="26"/>
          <w:lang w:val="ru-RU"/>
        </w:rPr>
        <w:t>Шенкурского муниципального округа</w:t>
      </w:r>
      <w:r w:rsidR="00632477" w:rsidRPr="00270B2E">
        <w:rPr>
          <w:sz w:val="26"/>
          <w:szCs w:val="26"/>
          <w:lang w:val="ru-RU"/>
        </w:rPr>
        <w:tab/>
      </w:r>
      <w:r w:rsidR="00C42D43" w:rsidRPr="00270B2E">
        <w:rPr>
          <w:sz w:val="26"/>
          <w:szCs w:val="26"/>
          <w:lang w:val="ru-RU"/>
        </w:rPr>
        <w:t xml:space="preserve">             </w:t>
      </w:r>
      <w:r w:rsidR="00270B2E">
        <w:rPr>
          <w:sz w:val="26"/>
          <w:szCs w:val="26"/>
          <w:lang w:val="ru-RU"/>
        </w:rPr>
        <w:t xml:space="preserve">    </w:t>
      </w:r>
      <w:r w:rsidRPr="00270B2E">
        <w:rPr>
          <w:sz w:val="26"/>
          <w:szCs w:val="26"/>
          <w:lang w:val="ru-RU"/>
        </w:rPr>
        <w:t xml:space="preserve">      </w:t>
      </w:r>
      <w:r w:rsidR="00C42D43" w:rsidRPr="00270B2E">
        <w:rPr>
          <w:sz w:val="26"/>
          <w:szCs w:val="26"/>
          <w:lang w:val="ru-RU"/>
        </w:rPr>
        <w:t xml:space="preserve">       </w:t>
      </w:r>
      <w:r w:rsidR="001F2CB7">
        <w:rPr>
          <w:sz w:val="26"/>
          <w:szCs w:val="26"/>
          <w:lang w:val="ru-RU"/>
        </w:rPr>
        <w:t xml:space="preserve">               </w:t>
      </w:r>
      <w:r w:rsidR="00C42D43" w:rsidRPr="00270B2E">
        <w:rPr>
          <w:sz w:val="26"/>
          <w:szCs w:val="26"/>
          <w:lang w:val="ru-RU"/>
        </w:rPr>
        <w:t xml:space="preserve">    </w:t>
      </w:r>
      <w:proofErr w:type="spellStart"/>
      <w:r w:rsidR="001F2CB7">
        <w:rPr>
          <w:sz w:val="26"/>
          <w:szCs w:val="26"/>
          <w:lang w:val="ru-RU"/>
        </w:rPr>
        <w:t>С.В.Колобова</w:t>
      </w:r>
      <w:proofErr w:type="spellEnd"/>
      <w:r w:rsidR="00632477" w:rsidRPr="00270B2E">
        <w:rPr>
          <w:sz w:val="26"/>
          <w:szCs w:val="26"/>
          <w:lang w:val="ru-RU"/>
        </w:rPr>
        <w:t xml:space="preserve"> </w:t>
      </w:r>
    </w:p>
    <w:p w:rsidR="008C713D" w:rsidRDefault="008C713D" w:rsidP="00270B2E">
      <w:pPr>
        <w:spacing w:after="0" w:line="259" w:lineRule="auto"/>
        <w:ind w:firstLine="0"/>
        <w:rPr>
          <w:sz w:val="18"/>
          <w:szCs w:val="18"/>
          <w:lang w:val="ru-RU"/>
        </w:rPr>
      </w:pPr>
    </w:p>
    <w:p w:rsidR="008C713D" w:rsidRPr="00356906" w:rsidRDefault="008C713D" w:rsidP="0020668E">
      <w:pPr>
        <w:spacing w:after="0" w:line="259" w:lineRule="auto"/>
        <w:ind w:left="5670" w:firstLine="0"/>
        <w:jc w:val="right"/>
        <w:rPr>
          <w:szCs w:val="24"/>
          <w:lang w:val="ru-RU"/>
        </w:rPr>
      </w:pPr>
    </w:p>
    <w:p w:rsidR="00270B2E" w:rsidRDefault="00270B2E" w:rsidP="0020668E">
      <w:pPr>
        <w:spacing w:after="0" w:line="259" w:lineRule="auto"/>
        <w:ind w:left="5670" w:firstLine="0"/>
        <w:jc w:val="right"/>
        <w:rPr>
          <w:szCs w:val="24"/>
          <w:lang w:val="ru-RU"/>
        </w:rPr>
      </w:pPr>
    </w:p>
    <w:p w:rsidR="00270B2E" w:rsidRDefault="00270B2E" w:rsidP="0020668E">
      <w:pPr>
        <w:spacing w:after="0" w:line="259" w:lineRule="auto"/>
        <w:ind w:left="5670" w:firstLine="0"/>
        <w:jc w:val="right"/>
        <w:rPr>
          <w:szCs w:val="24"/>
          <w:lang w:val="ru-RU"/>
        </w:rPr>
      </w:pPr>
    </w:p>
    <w:p w:rsidR="00270B2E" w:rsidRDefault="00270B2E" w:rsidP="0020668E">
      <w:pPr>
        <w:spacing w:after="0" w:line="259" w:lineRule="auto"/>
        <w:ind w:left="5670" w:firstLine="0"/>
        <w:jc w:val="right"/>
        <w:rPr>
          <w:szCs w:val="24"/>
          <w:lang w:val="ru-RU"/>
        </w:rPr>
      </w:pPr>
    </w:p>
    <w:p w:rsidR="0020668E" w:rsidRPr="00356906" w:rsidRDefault="0020668E" w:rsidP="0020668E">
      <w:pPr>
        <w:spacing w:after="0" w:line="259" w:lineRule="auto"/>
        <w:ind w:left="5670" w:firstLine="0"/>
        <w:jc w:val="right"/>
        <w:rPr>
          <w:szCs w:val="24"/>
          <w:lang w:val="ru-RU"/>
        </w:rPr>
      </w:pPr>
      <w:r w:rsidRPr="00356906">
        <w:rPr>
          <w:szCs w:val="24"/>
          <w:lang w:val="ru-RU"/>
        </w:rPr>
        <w:t>УТВЕРЖДЕН</w:t>
      </w:r>
    </w:p>
    <w:p w:rsidR="0020668E" w:rsidRPr="00356906" w:rsidRDefault="0020668E" w:rsidP="0020668E">
      <w:pPr>
        <w:spacing w:after="0" w:line="259" w:lineRule="auto"/>
        <w:ind w:left="5670" w:firstLine="0"/>
        <w:jc w:val="right"/>
        <w:rPr>
          <w:szCs w:val="24"/>
          <w:lang w:val="ru-RU"/>
        </w:rPr>
      </w:pPr>
      <w:r w:rsidRPr="00356906">
        <w:rPr>
          <w:szCs w:val="24"/>
          <w:lang w:val="ru-RU"/>
        </w:rPr>
        <w:t>решением Собрания депутатов</w:t>
      </w:r>
    </w:p>
    <w:p w:rsidR="0020668E" w:rsidRPr="00356906" w:rsidRDefault="0020668E" w:rsidP="0020668E">
      <w:pPr>
        <w:spacing w:after="0" w:line="259" w:lineRule="auto"/>
        <w:ind w:left="5670" w:firstLine="0"/>
        <w:jc w:val="right"/>
        <w:rPr>
          <w:szCs w:val="24"/>
          <w:lang w:val="ru-RU"/>
        </w:rPr>
      </w:pPr>
      <w:r w:rsidRPr="00356906">
        <w:rPr>
          <w:szCs w:val="24"/>
          <w:lang w:val="ru-RU"/>
        </w:rPr>
        <w:t>Шенкурского муниципального округа Архангельской области</w:t>
      </w:r>
    </w:p>
    <w:p w:rsidR="0020668E" w:rsidRPr="00356906" w:rsidRDefault="0020668E" w:rsidP="0020668E">
      <w:pPr>
        <w:spacing w:after="0" w:line="259" w:lineRule="auto"/>
        <w:ind w:left="5670" w:firstLine="0"/>
        <w:jc w:val="right"/>
        <w:rPr>
          <w:szCs w:val="24"/>
          <w:lang w:val="ru-RU"/>
        </w:rPr>
      </w:pPr>
      <w:r w:rsidRPr="00356906">
        <w:rPr>
          <w:szCs w:val="24"/>
          <w:lang w:val="ru-RU"/>
        </w:rPr>
        <w:t xml:space="preserve">от </w:t>
      </w:r>
      <w:r w:rsidR="001F2CB7">
        <w:rPr>
          <w:szCs w:val="24"/>
          <w:lang w:val="ru-RU"/>
        </w:rPr>
        <w:t>13</w:t>
      </w:r>
      <w:r w:rsidRPr="00356906">
        <w:rPr>
          <w:szCs w:val="24"/>
          <w:lang w:val="ru-RU"/>
        </w:rPr>
        <w:t xml:space="preserve"> </w:t>
      </w:r>
      <w:r w:rsidR="001F2CB7">
        <w:rPr>
          <w:szCs w:val="24"/>
          <w:lang w:val="ru-RU"/>
        </w:rPr>
        <w:t>июня 2024</w:t>
      </w:r>
      <w:r w:rsidRPr="00356906">
        <w:rPr>
          <w:szCs w:val="24"/>
          <w:lang w:val="ru-RU"/>
        </w:rPr>
        <w:t xml:space="preserve"> № </w:t>
      </w:r>
      <w:r w:rsidR="001F2CB7">
        <w:rPr>
          <w:szCs w:val="24"/>
          <w:lang w:val="ru-RU"/>
        </w:rPr>
        <w:t xml:space="preserve"> 227</w:t>
      </w:r>
      <w:r w:rsidRPr="00356906">
        <w:rPr>
          <w:szCs w:val="24"/>
          <w:lang w:val="ru-RU"/>
        </w:rPr>
        <w:t xml:space="preserve"> </w:t>
      </w:r>
    </w:p>
    <w:p w:rsidR="00E04AB8" w:rsidRPr="00356906" w:rsidRDefault="00E04AB8">
      <w:pPr>
        <w:spacing w:after="29" w:line="259" w:lineRule="auto"/>
        <w:ind w:left="56" w:firstLine="0"/>
        <w:jc w:val="center"/>
        <w:rPr>
          <w:szCs w:val="24"/>
          <w:lang w:val="ru-RU"/>
        </w:rPr>
      </w:pPr>
    </w:p>
    <w:p w:rsidR="008837D9" w:rsidRPr="00270B2E" w:rsidRDefault="00632477" w:rsidP="00AB14A2">
      <w:pPr>
        <w:spacing w:after="13" w:line="271" w:lineRule="auto"/>
        <w:ind w:left="10" w:right="5" w:hanging="10"/>
        <w:jc w:val="center"/>
        <w:rPr>
          <w:b/>
          <w:sz w:val="26"/>
          <w:szCs w:val="26"/>
          <w:lang w:val="ru-RU"/>
        </w:rPr>
      </w:pPr>
      <w:r w:rsidRPr="00270B2E">
        <w:rPr>
          <w:b/>
          <w:sz w:val="26"/>
          <w:szCs w:val="26"/>
          <w:lang w:val="ru-RU"/>
        </w:rPr>
        <w:t>ПОЛОЖЕНИЕ</w:t>
      </w:r>
    </w:p>
    <w:p w:rsidR="00E04AB8" w:rsidRPr="00270B2E" w:rsidRDefault="00632477" w:rsidP="00AB14A2">
      <w:pPr>
        <w:spacing w:after="13" w:line="271" w:lineRule="auto"/>
        <w:ind w:left="10" w:right="5" w:hanging="10"/>
        <w:jc w:val="center"/>
        <w:rPr>
          <w:b/>
          <w:sz w:val="26"/>
          <w:szCs w:val="26"/>
          <w:lang w:val="ru-RU"/>
        </w:rPr>
      </w:pPr>
      <w:r w:rsidRPr="00270B2E">
        <w:rPr>
          <w:b/>
          <w:sz w:val="26"/>
          <w:szCs w:val="26"/>
          <w:lang w:val="ru-RU"/>
        </w:rPr>
        <w:t xml:space="preserve"> об установке на территории </w:t>
      </w:r>
      <w:r w:rsidR="00B06561" w:rsidRPr="00270B2E">
        <w:rPr>
          <w:b/>
          <w:sz w:val="26"/>
          <w:szCs w:val="26"/>
          <w:lang w:val="ru-RU"/>
        </w:rPr>
        <w:t>Шенкурского муниципального округа</w:t>
      </w:r>
      <w:r w:rsidRPr="00270B2E">
        <w:rPr>
          <w:b/>
          <w:sz w:val="26"/>
          <w:szCs w:val="26"/>
          <w:lang w:val="ru-RU"/>
        </w:rPr>
        <w:t xml:space="preserve"> </w:t>
      </w:r>
      <w:r w:rsidR="009A1E56" w:rsidRPr="00270B2E">
        <w:rPr>
          <w:b/>
          <w:sz w:val="26"/>
          <w:szCs w:val="26"/>
          <w:lang w:val="ru-RU"/>
        </w:rPr>
        <w:t xml:space="preserve">Архангельской области </w:t>
      </w:r>
      <w:r w:rsidRPr="00270B2E">
        <w:rPr>
          <w:b/>
          <w:sz w:val="26"/>
          <w:szCs w:val="26"/>
          <w:lang w:val="ru-RU"/>
        </w:rPr>
        <w:t xml:space="preserve">памятников, памятных знаков, мемориальных досок, стел, других мемориальных сооружений и объектов, увековечивающих память </w:t>
      </w:r>
    </w:p>
    <w:p w:rsidR="008837D9" w:rsidRPr="00270B2E" w:rsidRDefault="008837D9" w:rsidP="00AB14A2">
      <w:pPr>
        <w:spacing w:after="13" w:line="271" w:lineRule="auto"/>
        <w:ind w:left="10" w:right="5" w:hanging="10"/>
        <w:jc w:val="center"/>
        <w:rPr>
          <w:sz w:val="16"/>
          <w:szCs w:val="16"/>
          <w:lang w:val="ru-RU"/>
        </w:rPr>
      </w:pPr>
    </w:p>
    <w:p w:rsidR="00E04AB8" w:rsidRPr="00270B2E" w:rsidRDefault="00632477" w:rsidP="00AB14A2">
      <w:pPr>
        <w:pStyle w:val="1"/>
        <w:ind w:left="904" w:right="0"/>
        <w:rPr>
          <w:sz w:val="26"/>
          <w:szCs w:val="26"/>
          <w:lang w:val="ru-RU"/>
        </w:rPr>
      </w:pPr>
      <w:proofErr w:type="spellStart"/>
      <w:proofErr w:type="gramStart"/>
      <w:r w:rsidRPr="00270B2E">
        <w:rPr>
          <w:sz w:val="26"/>
          <w:szCs w:val="26"/>
        </w:rPr>
        <w:t>Статья</w:t>
      </w:r>
      <w:proofErr w:type="spellEnd"/>
      <w:r w:rsidRPr="00270B2E">
        <w:rPr>
          <w:sz w:val="26"/>
          <w:szCs w:val="26"/>
        </w:rPr>
        <w:t xml:space="preserve"> 1.</w:t>
      </w:r>
      <w:proofErr w:type="gramEnd"/>
      <w:r w:rsidRPr="00270B2E">
        <w:rPr>
          <w:sz w:val="26"/>
          <w:szCs w:val="26"/>
        </w:rPr>
        <w:t xml:space="preserve"> </w:t>
      </w:r>
      <w:proofErr w:type="spellStart"/>
      <w:r w:rsidRPr="00270B2E">
        <w:rPr>
          <w:sz w:val="26"/>
          <w:szCs w:val="26"/>
        </w:rPr>
        <w:t>Общие</w:t>
      </w:r>
      <w:proofErr w:type="spellEnd"/>
      <w:r w:rsidRPr="00270B2E">
        <w:rPr>
          <w:sz w:val="26"/>
          <w:szCs w:val="26"/>
        </w:rPr>
        <w:t xml:space="preserve"> </w:t>
      </w:r>
      <w:proofErr w:type="spellStart"/>
      <w:r w:rsidRPr="00270B2E">
        <w:rPr>
          <w:sz w:val="26"/>
          <w:szCs w:val="26"/>
        </w:rPr>
        <w:t>положения</w:t>
      </w:r>
      <w:proofErr w:type="spellEnd"/>
      <w:r w:rsidRPr="00270B2E">
        <w:rPr>
          <w:sz w:val="26"/>
          <w:szCs w:val="26"/>
        </w:rPr>
        <w:t xml:space="preserve"> </w:t>
      </w:r>
    </w:p>
    <w:p w:rsidR="00AB14A2" w:rsidRPr="00270B2E" w:rsidRDefault="00AB14A2" w:rsidP="00AB14A2">
      <w:pPr>
        <w:rPr>
          <w:sz w:val="16"/>
          <w:szCs w:val="16"/>
          <w:lang w:val="ru-RU"/>
        </w:rPr>
      </w:pPr>
    </w:p>
    <w:p w:rsidR="00E04AB8" w:rsidRPr="00270B2E" w:rsidRDefault="00632477" w:rsidP="001B7C61">
      <w:pPr>
        <w:numPr>
          <w:ilvl w:val="0"/>
          <w:numId w:val="2"/>
        </w:numPr>
        <w:ind w:right="11"/>
        <w:rPr>
          <w:sz w:val="26"/>
          <w:szCs w:val="26"/>
          <w:lang w:val="ru-RU"/>
        </w:rPr>
      </w:pPr>
      <w:r w:rsidRPr="00270B2E">
        <w:rPr>
          <w:sz w:val="26"/>
          <w:szCs w:val="26"/>
          <w:lang w:val="ru-RU"/>
        </w:rPr>
        <w:t xml:space="preserve">Настоящее Положение определяет порядок принятия решений об установке на территории </w:t>
      </w:r>
      <w:r w:rsidR="001B7C61" w:rsidRPr="00270B2E">
        <w:rPr>
          <w:sz w:val="26"/>
          <w:szCs w:val="26"/>
          <w:lang w:val="ru-RU"/>
        </w:rPr>
        <w:t xml:space="preserve">Шенкурского муниципального округа </w:t>
      </w:r>
      <w:r w:rsidR="009A1E56" w:rsidRPr="00270B2E">
        <w:rPr>
          <w:sz w:val="26"/>
          <w:szCs w:val="26"/>
          <w:lang w:val="ru-RU"/>
        </w:rPr>
        <w:t xml:space="preserve">Архангельской области </w:t>
      </w:r>
      <w:r w:rsidRPr="00270B2E">
        <w:rPr>
          <w:sz w:val="26"/>
          <w:szCs w:val="26"/>
          <w:lang w:val="ru-RU"/>
        </w:rPr>
        <w:t xml:space="preserve">памятников, памятных знаков, мемориальных досок, стел, других мемориальных сооружений и объектов, увековечивающих память (далее – памятные знаки). </w:t>
      </w:r>
    </w:p>
    <w:p w:rsidR="00E04AB8" w:rsidRPr="00270B2E" w:rsidRDefault="00632477" w:rsidP="001B7C61">
      <w:pPr>
        <w:numPr>
          <w:ilvl w:val="0"/>
          <w:numId w:val="2"/>
        </w:numPr>
        <w:ind w:right="11"/>
        <w:rPr>
          <w:sz w:val="26"/>
          <w:szCs w:val="26"/>
          <w:lang w:val="ru-RU"/>
        </w:rPr>
      </w:pPr>
      <w:r w:rsidRPr="00270B2E">
        <w:rPr>
          <w:sz w:val="26"/>
          <w:szCs w:val="26"/>
          <w:lang w:val="ru-RU"/>
        </w:rPr>
        <w:t xml:space="preserve">Установка памятных знаков является одной из форм увековечения памяти граждан, а также выдающихся исторических событий, происшедших в </w:t>
      </w:r>
      <w:r w:rsidR="001B7C61" w:rsidRPr="00270B2E">
        <w:rPr>
          <w:sz w:val="26"/>
          <w:szCs w:val="26"/>
          <w:lang w:val="ru-RU"/>
        </w:rPr>
        <w:t xml:space="preserve">Шенкурском муниципальном округе </w:t>
      </w:r>
      <w:r w:rsidRPr="00270B2E">
        <w:rPr>
          <w:sz w:val="26"/>
          <w:szCs w:val="26"/>
          <w:lang w:val="ru-RU"/>
        </w:rPr>
        <w:t>Архангельск</w:t>
      </w:r>
      <w:r w:rsidR="008837D9" w:rsidRPr="00270B2E">
        <w:rPr>
          <w:sz w:val="26"/>
          <w:szCs w:val="26"/>
          <w:lang w:val="ru-RU"/>
        </w:rPr>
        <w:t>ой области</w:t>
      </w:r>
      <w:r w:rsidRPr="00270B2E">
        <w:rPr>
          <w:sz w:val="26"/>
          <w:szCs w:val="26"/>
          <w:lang w:val="ru-RU"/>
        </w:rPr>
        <w:t xml:space="preserve">. </w:t>
      </w:r>
    </w:p>
    <w:p w:rsidR="00E04AB8" w:rsidRPr="00270B2E" w:rsidRDefault="00632477">
      <w:pPr>
        <w:spacing w:after="31" w:line="259" w:lineRule="auto"/>
        <w:ind w:firstLine="0"/>
        <w:jc w:val="left"/>
        <w:rPr>
          <w:sz w:val="16"/>
          <w:szCs w:val="16"/>
          <w:lang w:val="ru-RU"/>
        </w:rPr>
      </w:pPr>
      <w:r w:rsidRPr="00270B2E">
        <w:rPr>
          <w:sz w:val="26"/>
          <w:szCs w:val="26"/>
          <w:lang w:val="ru-RU"/>
        </w:rPr>
        <w:t xml:space="preserve"> </w:t>
      </w:r>
    </w:p>
    <w:p w:rsidR="00E04AB8" w:rsidRPr="00270B2E" w:rsidRDefault="00632477">
      <w:pPr>
        <w:pStyle w:val="1"/>
        <w:spacing w:after="13"/>
        <w:ind w:right="220"/>
        <w:jc w:val="center"/>
        <w:rPr>
          <w:sz w:val="26"/>
          <w:szCs w:val="26"/>
          <w:lang w:val="ru-RU"/>
        </w:rPr>
      </w:pPr>
      <w:r w:rsidRPr="00270B2E">
        <w:rPr>
          <w:sz w:val="26"/>
          <w:szCs w:val="26"/>
          <w:lang w:val="ru-RU"/>
        </w:rPr>
        <w:t xml:space="preserve">Статья 2. Критерии принятия решений об увековечении памяти </w:t>
      </w:r>
    </w:p>
    <w:p w:rsidR="00E04AB8" w:rsidRPr="00270B2E" w:rsidRDefault="00632477">
      <w:pPr>
        <w:spacing w:after="24" w:line="259" w:lineRule="auto"/>
        <w:ind w:firstLine="0"/>
        <w:jc w:val="left"/>
        <w:rPr>
          <w:sz w:val="16"/>
          <w:szCs w:val="16"/>
          <w:lang w:val="ru-RU"/>
        </w:rPr>
      </w:pPr>
      <w:r w:rsidRPr="00270B2E">
        <w:rPr>
          <w:sz w:val="26"/>
          <w:szCs w:val="26"/>
          <w:lang w:val="ru-RU"/>
        </w:rPr>
        <w:t xml:space="preserve"> </w:t>
      </w:r>
    </w:p>
    <w:p w:rsidR="00E04AB8" w:rsidRPr="00270B2E" w:rsidRDefault="00632477">
      <w:pPr>
        <w:spacing w:after="25" w:line="259" w:lineRule="auto"/>
        <w:ind w:right="11" w:firstLine="0"/>
        <w:jc w:val="center"/>
        <w:rPr>
          <w:sz w:val="26"/>
          <w:szCs w:val="26"/>
          <w:lang w:val="ru-RU"/>
        </w:rPr>
      </w:pPr>
      <w:r w:rsidRPr="00270B2E">
        <w:rPr>
          <w:sz w:val="26"/>
          <w:szCs w:val="26"/>
          <w:lang w:val="ru-RU"/>
        </w:rPr>
        <w:t>1.</w:t>
      </w:r>
      <w:r w:rsidRPr="00270B2E">
        <w:rPr>
          <w:rFonts w:eastAsia="Arial"/>
          <w:sz w:val="26"/>
          <w:szCs w:val="26"/>
          <w:lang w:val="ru-RU"/>
        </w:rPr>
        <w:t xml:space="preserve"> </w:t>
      </w:r>
      <w:r w:rsidRPr="00270B2E">
        <w:rPr>
          <w:sz w:val="26"/>
          <w:szCs w:val="26"/>
          <w:lang w:val="ru-RU"/>
        </w:rPr>
        <w:t xml:space="preserve">Критериями принятия решений об увековечении памяти являются: </w:t>
      </w:r>
    </w:p>
    <w:p w:rsidR="00E04AB8" w:rsidRPr="00270B2E" w:rsidRDefault="00632477" w:rsidP="001B7C61">
      <w:pPr>
        <w:numPr>
          <w:ilvl w:val="0"/>
          <w:numId w:val="3"/>
        </w:numPr>
        <w:ind w:right="11"/>
        <w:rPr>
          <w:sz w:val="26"/>
          <w:szCs w:val="26"/>
          <w:lang w:val="ru-RU"/>
        </w:rPr>
      </w:pPr>
      <w:r w:rsidRPr="00270B2E">
        <w:rPr>
          <w:sz w:val="26"/>
          <w:szCs w:val="26"/>
          <w:lang w:val="ru-RU"/>
        </w:rPr>
        <w:t xml:space="preserve">значимость события в истории </w:t>
      </w:r>
      <w:r w:rsidR="001B7C61" w:rsidRPr="00270B2E">
        <w:rPr>
          <w:sz w:val="26"/>
          <w:szCs w:val="26"/>
          <w:lang w:val="ru-RU"/>
        </w:rPr>
        <w:t xml:space="preserve">Шенкурского муниципального округа </w:t>
      </w:r>
      <w:r w:rsidRPr="00270B2E">
        <w:rPr>
          <w:sz w:val="26"/>
          <w:szCs w:val="26"/>
          <w:lang w:val="ru-RU"/>
        </w:rPr>
        <w:t>Архангельск</w:t>
      </w:r>
      <w:r w:rsidR="008837D9" w:rsidRPr="00270B2E">
        <w:rPr>
          <w:sz w:val="26"/>
          <w:szCs w:val="26"/>
          <w:lang w:val="ru-RU"/>
        </w:rPr>
        <w:t>ой области</w:t>
      </w:r>
      <w:r w:rsidRPr="00270B2E">
        <w:rPr>
          <w:sz w:val="26"/>
          <w:szCs w:val="26"/>
          <w:lang w:val="ru-RU"/>
        </w:rPr>
        <w:t xml:space="preserve">; </w:t>
      </w:r>
    </w:p>
    <w:p w:rsidR="00E04AB8" w:rsidRPr="00270B2E" w:rsidRDefault="00632477" w:rsidP="00EF0A6C">
      <w:pPr>
        <w:numPr>
          <w:ilvl w:val="0"/>
          <w:numId w:val="3"/>
        </w:numPr>
        <w:ind w:right="11"/>
        <w:rPr>
          <w:sz w:val="26"/>
          <w:szCs w:val="26"/>
          <w:lang w:val="ru-RU"/>
        </w:rPr>
      </w:pPr>
      <w:r w:rsidRPr="00270B2E">
        <w:rPr>
          <w:sz w:val="26"/>
          <w:szCs w:val="26"/>
          <w:lang w:val="ru-RU"/>
        </w:rPr>
        <w:t xml:space="preserve">наличие официально признанных достижений личности в государственной, общественной, политической, военной, производственной и хозяйственной деятельности, в науке, технике, литературе, искусстве, культуре, спорте, за особый вклад в определенную сферу деятельности, принесший долговременную пользу </w:t>
      </w:r>
      <w:r w:rsidR="00EF0A6C" w:rsidRPr="00270B2E">
        <w:rPr>
          <w:sz w:val="26"/>
          <w:szCs w:val="26"/>
          <w:lang w:val="ru-RU"/>
        </w:rPr>
        <w:t>Шенкурскому муниципальному округу</w:t>
      </w:r>
      <w:r w:rsidR="008837D9" w:rsidRPr="00270B2E">
        <w:rPr>
          <w:sz w:val="26"/>
          <w:szCs w:val="26"/>
          <w:lang w:val="ru-RU"/>
        </w:rPr>
        <w:t xml:space="preserve"> </w:t>
      </w:r>
      <w:r w:rsidRPr="00270B2E">
        <w:rPr>
          <w:sz w:val="26"/>
          <w:szCs w:val="26"/>
          <w:lang w:val="ru-RU"/>
        </w:rPr>
        <w:t>Архангельск</w:t>
      </w:r>
      <w:r w:rsidR="008837D9" w:rsidRPr="00270B2E">
        <w:rPr>
          <w:sz w:val="26"/>
          <w:szCs w:val="26"/>
          <w:lang w:val="ru-RU"/>
        </w:rPr>
        <w:t>ой области</w:t>
      </w:r>
      <w:r w:rsidRPr="00270B2E">
        <w:rPr>
          <w:sz w:val="26"/>
          <w:szCs w:val="26"/>
          <w:lang w:val="ru-RU"/>
        </w:rPr>
        <w:t xml:space="preserve">; </w:t>
      </w:r>
    </w:p>
    <w:p w:rsidR="00E04AB8" w:rsidRPr="00270B2E" w:rsidRDefault="00632477" w:rsidP="008A6560">
      <w:pPr>
        <w:numPr>
          <w:ilvl w:val="0"/>
          <w:numId w:val="3"/>
        </w:numPr>
        <w:ind w:right="11"/>
        <w:rPr>
          <w:sz w:val="26"/>
          <w:szCs w:val="26"/>
          <w:lang w:val="ru-RU"/>
        </w:rPr>
      </w:pPr>
      <w:r w:rsidRPr="00270B2E">
        <w:rPr>
          <w:sz w:val="26"/>
          <w:szCs w:val="26"/>
          <w:lang w:val="ru-RU"/>
        </w:rPr>
        <w:t xml:space="preserve">наличие или отсутствие иных форм увековечения данного исторического события или гражданина на территории </w:t>
      </w:r>
      <w:r w:rsidR="00EF0A6C" w:rsidRPr="00270B2E">
        <w:rPr>
          <w:sz w:val="26"/>
          <w:szCs w:val="26"/>
          <w:lang w:val="ru-RU"/>
        </w:rPr>
        <w:t>Шенкурского муниципального округа</w:t>
      </w:r>
      <w:r w:rsidR="00AE00F1" w:rsidRPr="00270B2E">
        <w:rPr>
          <w:sz w:val="26"/>
          <w:szCs w:val="26"/>
          <w:lang w:val="ru-RU"/>
        </w:rPr>
        <w:t>.</w:t>
      </w:r>
    </w:p>
    <w:p w:rsidR="008837D9" w:rsidRPr="00270B2E" w:rsidRDefault="008837D9" w:rsidP="008837D9">
      <w:pPr>
        <w:ind w:left="899" w:right="11" w:firstLine="0"/>
        <w:rPr>
          <w:sz w:val="16"/>
          <w:szCs w:val="16"/>
          <w:lang w:val="ru-RU"/>
        </w:rPr>
      </w:pPr>
    </w:p>
    <w:p w:rsidR="008837D9" w:rsidRPr="00270B2E" w:rsidRDefault="00632477" w:rsidP="008A6560">
      <w:pPr>
        <w:pStyle w:val="1"/>
        <w:ind w:left="904" w:right="0"/>
        <w:rPr>
          <w:sz w:val="26"/>
          <w:szCs w:val="26"/>
          <w:lang w:val="ru-RU"/>
        </w:rPr>
      </w:pPr>
      <w:r w:rsidRPr="00270B2E">
        <w:rPr>
          <w:sz w:val="26"/>
          <w:szCs w:val="26"/>
          <w:lang w:val="ru-RU"/>
        </w:rPr>
        <w:t>Статья 3. Инициатива об установке памятных знаков</w:t>
      </w:r>
    </w:p>
    <w:p w:rsidR="00E04AB8" w:rsidRPr="00270B2E" w:rsidRDefault="00632477" w:rsidP="008A6560">
      <w:pPr>
        <w:pStyle w:val="1"/>
        <w:ind w:left="904" w:right="0"/>
        <w:rPr>
          <w:sz w:val="16"/>
          <w:szCs w:val="16"/>
          <w:lang w:val="ru-RU"/>
        </w:rPr>
      </w:pPr>
      <w:r w:rsidRPr="00270B2E">
        <w:rPr>
          <w:sz w:val="26"/>
          <w:szCs w:val="26"/>
          <w:lang w:val="ru-RU"/>
        </w:rPr>
        <w:t xml:space="preserve"> </w:t>
      </w:r>
    </w:p>
    <w:p w:rsidR="00E04AB8" w:rsidRPr="00270B2E" w:rsidRDefault="00632477" w:rsidP="00AE00F1">
      <w:pPr>
        <w:numPr>
          <w:ilvl w:val="0"/>
          <w:numId w:val="4"/>
        </w:numPr>
        <w:ind w:right="1"/>
        <w:rPr>
          <w:sz w:val="26"/>
          <w:szCs w:val="26"/>
          <w:lang w:val="ru-RU"/>
        </w:rPr>
      </w:pPr>
      <w:proofErr w:type="gramStart"/>
      <w:r w:rsidRPr="00270B2E">
        <w:rPr>
          <w:sz w:val="26"/>
          <w:szCs w:val="26"/>
          <w:lang w:val="ru-RU"/>
        </w:rPr>
        <w:t xml:space="preserve">Инициатива об установке памятных знаков принадлежит </w:t>
      </w:r>
      <w:r w:rsidR="008C713D" w:rsidRPr="00270B2E">
        <w:rPr>
          <w:sz w:val="26"/>
          <w:szCs w:val="26"/>
          <w:lang w:val="ru-RU"/>
        </w:rPr>
        <w:t>г</w:t>
      </w:r>
      <w:r w:rsidRPr="00270B2E">
        <w:rPr>
          <w:sz w:val="26"/>
          <w:szCs w:val="26"/>
          <w:lang w:val="ru-RU"/>
        </w:rPr>
        <w:t xml:space="preserve">лаве </w:t>
      </w:r>
      <w:r w:rsidR="00EF0A6C" w:rsidRPr="00270B2E">
        <w:rPr>
          <w:sz w:val="26"/>
          <w:szCs w:val="26"/>
          <w:lang w:val="ru-RU"/>
        </w:rPr>
        <w:t xml:space="preserve">Шенкурского муниципального округа, </w:t>
      </w:r>
      <w:r w:rsidRPr="00270B2E">
        <w:rPr>
          <w:sz w:val="26"/>
          <w:szCs w:val="26"/>
          <w:lang w:val="ru-RU"/>
        </w:rPr>
        <w:t xml:space="preserve">Собранию депутатов </w:t>
      </w:r>
      <w:r w:rsidR="00EF0A6C" w:rsidRPr="00270B2E">
        <w:rPr>
          <w:sz w:val="26"/>
          <w:szCs w:val="26"/>
          <w:lang w:val="ru-RU"/>
        </w:rPr>
        <w:t xml:space="preserve">Шенкурского муниципального округа, </w:t>
      </w:r>
      <w:r w:rsidRPr="00270B2E">
        <w:rPr>
          <w:sz w:val="26"/>
          <w:szCs w:val="26"/>
          <w:lang w:val="ru-RU"/>
        </w:rPr>
        <w:t xml:space="preserve">организациям, осуществляющим свою деятельность на территории </w:t>
      </w:r>
      <w:r w:rsidR="00EF0A6C" w:rsidRPr="00270B2E">
        <w:rPr>
          <w:sz w:val="26"/>
          <w:szCs w:val="26"/>
          <w:lang w:val="ru-RU"/>
        </w:rPr>
        <w:t xml:space="preserve">Шенкурского муниципального округа, </w:t>
      </w:r>
      <w:r w:rsidRPr="00270B2E">
        <w:rPr>
          <w:sz w:val="26"/>
          <w:szCs w:val="26"/>
          <w:lang w:val="ru-RU"/>
        </w:rPr>
        <w:t xml:space="preserve">политическим, религиозным </w:t>
      </w:r>
      <w:r w:rsidRPr="00270B2E">
        <w:rPr>
          <w:sz w:val="26"/>
          <w:szCs w:val="26"/>
          <w:lang w:val="ru-RU"/>
        </w:rPr>
        <w:lastRenderedPageBreak/>
        <w:t xml:space="preserve">и общественным объединениям граждан, руководству и трудовым коллективам организаций различных форм собственности, а также </w:t>
      </w:r>
      <w:r w:rsidR="009D000C" w:rsidRPr="00270B2E">
        <w:rPr>
          <w:sz w:val="26"/>
          <w:szCs w:val="26"/>
          <w:lang w:val="ru-RU"/>
        </w:rPr>
        <w:t xml:space="preserve">инициативным группам </w:t>
      </w:r>
      <w:r w:rsidR="008A6560" w:rsidRPr="00270B2E">
        <w:rPr>
          <w:sz w:val="26"/>
          <w:szCs w:val="26"/>
          <w:lang w:val="ru-RU"/>
        </w:rPr>
        <w:t xml:space="preserve">жителей Шенкурского муниципального округа численностью </w:t>
      </w:r>
      <w:r w:rsidR="009D000C" w:rsidRPr="00270B2E">
        <w:rPr>
          <w:sz w:val="26"/>
          <w:szCs w:val="26"/>
          <w:lang w:val="ru-RU"/>
        </w:rPr>
        <w:t>не менее 20 человек</w:t>
      </w:r>
      <w:r w:rsidRPr="00270B2E">
        <w:rPr>
          <w:sz w:val="26"/>
          <w:szCs w:val="26"/>
          <w:lang w:val="ru-RU"/>
        </w:rPr>
        <w:t xml:space="preserve"> (далее – инициаторы). </w:t>
      </w:r>
      <w:proofErr w:type="gramEnd"/>
    </w:p>
    <w:p w:rsidR="00E04AB8" w:rsidRPr="00270B2E" w:rsidRDefault="00632477" w:rsidP="00AE00F1">
      <w:pPr>
        <w:numPr>
          <w:ilvl w:val="0"/>
          <w:numId w:val="4"/>
        </w:numPr>
        <w:spacing w:after="27" w:line="255" w:lineRule="auto"/>
        <w:ind w:right="1"/>
        <w:rPr>
          <w:sz w:val="26"/>
          <w:szCs w:val="26"/>
          <w:lang w:val="ru-RU"/>
        </w:rPr>
      </w:pPr>
      <w:r w:rsidRPr="00270B2E">
        <w:rPr>
          <w:sz w:val="26"/>
          <w:szCs w:val="26"/>
          <w:lang w:val="ru-RU"/>
        </w:rPr>
        <w:t>Для рассмотрения вопроса об установке памятного знака иниц</w:t>
      </w:r>
      <w:r w:rsidR="00AE00F1" w:rsidRPr="00270B2E">
        <w:rPr>
          <w:sz w:val="26"/>
          <w:szCs w:val="26"/>
          <w:lang w:val="ru-RU"/>
        </w:rPr>
        <w:t xml:space="preserve">иатором в комиссию, созданную при администрации </w:t>
      </w:r>
      <w:r w:rsidR="00EF0A6C" w:rsidRPr="00270B2E">
        <w:rPr>
          <w:sz w:val="26"/>
          <w:szCs w:val="26"/>
          <w:lang w:val="ru-RU"/>
        </w:rPr>
        <w:t>Шенкурского муниципального округа</w:t>
      </w:r>
      <w:r w:rsidRPr="00270B2E">
        <w:rPr>
          <w:sz w:val="26"/>
          <w:szCs w:val="26"/>
          <w:lang w:val="ru-RU"/>
        </w:rPr>
        <w:t xml:space="preserve">, представляются следующие документы: </w:t>
      </w:r>
    </w:p>
    <w:p w:rsidR="00E04AB8" w:rsidRPr="00270B2E" w:rsidRDefault="00632477" w:rsidP="008C713D">
      <w:pPr>
        <w:pStyle w:val="a7"/>
        <w:numPr>
          <w:ilvl w:val="0"/>
          <w:numId w:val="5"/>
        </w:numPr>
        <w:ind w:right="11"/>
        <w:rPr>
          <w:sz w:val="26"/>
          <w:szCs w:val="26"/>
        </w:rPr>
      </w:pPr>
      <w:proofErr w:type="spellStart"/>
      <w:r w:rsidRPr="00270B2E">
        <w:rPr>
          <w:sz w:val="26"/>
          <w:szCs w:val="26"/>
        </w:rPr>
        <w:t>ходатайство</w:t>
      </w:r>
      <w:proofErr w:type="spellEnd"/>
      <w:r w:rsidRPr="00270B2E">
        <w:rPr>
          <w:sz w:val="26"/>
          <w:szCs w:val="26"/>
        </w:rPr>
        <w:t xml:space="preserve"> </w:t>
      </w:r>
      <w:proofErr w:type="spellStart"/>
      <w:r w:rsidRPr="00270B2E">
        <w:rPr>
          <w:sz w:val="26"/>
          <w:szCs w:val="26"/>
        </w:rPr>
        <w:t>инициатора</w:t>
      </w:r>
      <w:proofErr w:type="spellEnd"/>
      <w:r w:rsidRPr="00270B2E">
        <w:rPr>
          <w:sz w:val="26"/>
          <w:szCs w:val="26"/>
        </w:rPr>
        <w:t xml:space="preserve">; </w:t>
      </w:r>
    </w:p>
    <w:p w:rsidR="00E04AB8" w:rsidRPr="00270B2E" w:rsidRDefault="00632477">
      <w:pPr>
        <w:numPr>
          <w:ilvl w:val="0"/>
          <w:numId w:val="5"/>
        </w:numPr>
        <w:ind w:right="11"/>
        <w:rPr>
          <w:sz w:val="26"/>
          <w:szCs w:val="26"/>
          <w:lang w:val="ru-RU"/>
        </w:rPr>
      </w:pPr>
      <w:r w:rsidRPr="00270B2E">
        <w:rPr>
          <w:sz w:val="26"/>
          <w:szCs w:val="26"/>
          <w:lang w:val="ru-RU"/>
        </w:rPr>
        <w:t xml:space="preserve">историческая или историко-биографическая справка; </w:t>
      </w:r>
    </w:p>
    <w:p w:rsidR="00E04AB8" w:rsidRPr="00270B2E" w:rsidRDefault="00632477">
      <w:pPr>
        <w:numPr>
          <w:ilvl w:val="0"/>
          <w:numId w:val="5"/>
        </w:numPr>
        <w:spacing w:after="27" w:line="255" w:lineRule="auto"/>
        <w:ind w:right="11"/>
        <w:rPr>
          <w:sz w:val="26"/>
          <w:szCs w:val="26"/>
          <w:lang w:val="ru-RU"/>
        </w:rPr>
      </w:pPr>
      <w:r w:rsidRPr="00270B2E">
        <w:rPr>
          <w:sz w:val="26"/>
          <w:szCs w:val="26"/>
          <w:lang w:val="ru-RU"/>
        </w:rPr>
        <w:t xml:space="preserve">копии архивных документов, подтверждающих достоверность события или заслуги гражданина, память о котором предлагается увековечить, а также содержащие указание на период проживания гражданина, память о котором предлагается увековечить; </w:t>
      </w:r>
    </w:p>
    <w:p w:rsidR="00E04AB8" w:rsidRPr="00270B2E" w:rsidRDefault="00632477">
      <w:pPr>
        <w:numPr>
          <w:ilvl w:val="0"/>
          <w:numId w:val="5"/>
        </w:numPr>
        <w:ind w:right="11"/>
        <w:rPr>
          <w:sz w:val="26"/>
          <w:szCs w:val="26"/>
          <w:lang w:val="ru-RU"/>
        </w:rPr>
      </w:pPr>
      <w:r w:rsidRPr="00270B2E">
        <w:rPr>
          <w:sz w:val="26"/>
          <w:szCs w:val="26"/>
          <w:lang w:val="ru-RU"/>
        </w:rPr>
        <w:t xml:space="preserve">сведения о предлагаемом месте установки памятного знака; </w:t>
      </w:r>
    </w:p>
    <w:p w:rsidR="00E04AB8" w:rsidRPr="00270B2E" w:rsidRDefault="00632477">
      <w:pPr>
        <w:numPr>
          <w:ilvl w:val="0"/>
          <w:numId w:val="5"/>
        </w:numPr>
        <w:ind w:right="11"/>
        <w:rPr>
          <w:sz w:val="26"/>
          <w:szCs w:val="26"/>
          <w:lang w:val="ru-RU"/>
        </w:rPr>
      </w:pPr>
      <w:r w:rsidRPr="00270B2E">
        <w:rPr>
          <w:sz w:val="26"/>
          <w:szCs w:val="26"/>
          <w:lang w:val="ru-RU"/>
        </w:rPr>
        <w:t xml:space="preserve">фотографию предлагаемого места установки памятного знака; </w:t>
      </w:r>
    </w:p>
    <w:p w:rsidR="00E04AB8" w:rsidRPr="00270B2E" w:rsidRDefault="00632477">
      <w:pPr>
        <w:numPr>
          <w:ilvl w:val="0"/>
          <w:numId w:val="5"/>
        </w:numPr>
        <w:ind w:right="11"/>
        <w:rPr>
          <w:sz w:val="26"/>
          <w:szCs w:val="26"/>
          <w:lang w:val="ru-RU"/>
        </w:rPr>
      </w:pPr>
      <w:r w:rsidRPr="00270B2E">
        <w:rPr>
          <w:sz w:val="26"/>
          <w:szCs w:val="26"/>
          <w:lang w:val="ru-RU"/>
        </w:rPr>
        <w:t xml:space="preserve">предложения </w:t>
      </w:r>
      <w:r w:rsidR="009E5BF4" w:rsidRPr="00270B2E">
        <w:rPr>
          <w:sz w:val="26"/>
          <w:szCs w:val="26"/>
          <w:lang w:val="ru-RU"/>
        </w:rPr>
        <w:t>п</w:t>
      </w:r>
      <w:r w:rsidRPr="00270B2E">
        <w:rPr>
          <w:sz w:val="26"/>
          <w:szCs w:val="26"/>
          <w:lang w:val="ru-RU"/>
        </w:rPr>
        <w:t>о текст</w:t>
      </w:r>
      <w:r w:rsidR="009E5BF4" w:rsidRPr="00270B2E">
        <w:rPr>
          <w:sz w:val="26"/>
          <w:szCs w:val="26"/>
          <w:lang w:val="ru-RU"/>
        </w:rPr>
        <w:t>у</w:t>
      </w:r>
      <w:r w:rsidRPr="00270B2E">
        <w:rPr>
          <w:sz w:val="26"/>
          <w:szCs w:val="26"/>
          <w:lang w:val="ru-RU"/>
        </w:rPr>
        <w:t xml:space="preserve"> надписи на памятном знаке; </w:t>
      </w:r>
    </w:p>
    <w:p w:rsidR="00E04AB8" w:rsidRPr="00270B2E" w:rsidRDefault="00632477">
      <w:pPr>
        <w:numPr>
          <w:ilvl w:val="0"/>
          <w:numId w:val="5"/>
        </w:numPr>
        <w:ind w:right="11"/>
        <w:rPr>
          <w:sz w:val="26"/>
          <w:szCs w:val="26"/>
          <w:lang w:val="ru-RU"/>
        </w:rPr>
      </w:pPr>
      <w:r w:rsidRPr="00270B2E">
        <w:rPr>
          <w:sz w:val="26"/>
          <w:szCs w:val="26"/>
          <w:lang w:val="ru-RU"/>
        </w:rPr>
        <w:t>эс</w:t>
      </w:r>
      <w:r w:rsidR="009E5BF4" w:rsidRPr="00270B2E">
        <w:rPr>
          <w:sz w:val="26"/>
          <w:szCs w:val="26"/>
          <w:lang w:val="ru-RU"/>
        </w:rPr>
        <w:t>киз памятного знака, согласованный с отде</w:t>
      </w:r>
      <w:r w:rsidR="008837D9" w:rsidRPr="00270B2E">
        <w:rPr>
          <w:sz w:val="26"/>
          <w:szCs w:val="26"/>
          <w:lang w:val="ru-RU"/>
        </w:rPr>
        <w:t>лом архитектуры и строительства администрации Шенкурского муниципального округа;</w:t>
      </w:r>
    </w:p>
    <w:p w:rsidR="00E04AB8" w:rsidRPr="00270B2E" w:rsidRDefault="00632477">
      <w:pPr>
        <w:numPr>
          <w:ilvl w:val="0"/>
          <w:numId w:val="5"/>
        </w:numPr>
        <w:ind w:right="11"/>
        <w:rPr>
          <w:sz w:val="26"/>
          <w:szCs w:val="26"/>
          <w:lang w:val="ru-RU"/>
        </w:rPr>
      </w:pPr>
      <w:r w:rsidRPr="00270B2E">
        <w:rPr>
          <w:sz w:val="26"/>
          <w:szCs w:val="26"/>
          <w:lang w:val="ru-RU"/>
        </w:rPr>
        <w:t xml:space="preserve">письменное согласие собственников здания, сооружения, земельного участка или управляющей компании, уполномоченной собственниками представлять их интересы при решении таких вопросов, о размещении на здании, сооружении и (или) на земельном участке памятного знака; </w:t>
      </w:r>
    </w:p>
    <w:p w:rsidR="00E04AB8" w:rsidRPr="00270B2E" w:rsidRDefault="00632477" w:rsidP="00EF0A6C">
      <w:pPr>
        <w:numPr>
          <w:ilvl w:val="0"/>
          <w:numId w:val="5"/>
        </w:numPr>
        <w:ind w:right="11"/>
        <w:rPr>
          <w:sz w:val="26"/>
          <w:szCs w:val="26"/>
          <w:lang w:val="ru-RU"/>
        </w:rPr>
      </w:pPr>
      <w:r w:rsidRPr="00270B2E">
        <w:rPr>
          <w:sz w:val="26"/>
          <w:szCs w:val="26"/>
          <w:lang w:val="ru-RU"/>
        </w:rPr>
        <w:t xml:space="preserve">письменное согласование с </w:t>
      </w:r>
      <w:r w:rsidR="008837D9" w:rsidRPr="00270B2E">
        <w:rPr>
          <w:sz w:val="26"/>
          <w:szCs w:val="26"/>
          <w:lang w:val="ru-RU"/>
        </w:rPr>
        <w:t>о</w:t>
      </w:r>
      <w:r w:rsidR="00085168" w:rsidRPr="00270B2E">
        <w:rPr>
          <w:sz w:val="26"/>
          <w:szCs w:val="26"/>
          <w:lang w:val="ru-RU"/>
        </w:rPr>
        <w:t>тделом культуры</w:t>
      </w:r>
      <w:r w:rsidRPr="00270B2E">
        <w:rPr>
          <w:sz w:val="26"/>
          <w:szCs w:val="26"/>
          <w:lang w:val="ru-RU"/>
        </w:rPr>
        <w:t xml:space="preserve"> </w:t>
      </w:r>
      <w:r w:rsidR="00085168" w:rsidRPr="00270B2E">
        <w:rPr>
          <w:sz w:val="26"/>
          <w:szCs w:val="26"/>
          <w:lang w:val="ru-RU"/>
        </w:rPr>
        <w:t xml:space="preserve">и спорта </w:t>
      </w:r>
      <w:r w:rsidRPr="00270B2E">
        <w:rPr>
          <w:sz w:val="26"/>
          <w:szCs w:val="26"/>
          <w:lang w:val="ru-RU"/>
        </w:rPr>
        <w:t xml:space="preserve">администрации </w:t>
      </w:r>
      <w:r w:rsidR="00EF0A6C" w:rsidRPr="00270B2E">
        <w:rPr>
          <w:sz w:val="26"/>
          <w:szCs w:val="26"/>
          <w:lang w:val="ru-RU"/>
        </w:rPr>
        <w:t xml:space="preserve">Шенкурского муниципального округа </w:t>
      </w:r>
      <w:r w:rsidRPr="00270B2E">
        <w:rPr>
          <w:sz w:val="26"/>
          <w:szCs w:val="26"/>
          <w:lang w:val="ru-RU"/>
        </w:rPr>
        <w:t xml:space="preserve">в случае, если памятный знак размещается на объекте культурного наследия (памятнике истории и культуры) или в зоне охраны объекта культурного наследия; </w:t>
      </w:r>
    </w:p>
    <w:p w:rsidR="00E04AB8" w:rsidRPr="00270B2E" w:rsidRDefault="006A5A23">
      <w:pPr>
        <w:numPr>
          <w:ilvl w:val="0"/>
          <w:numId w:val="5"/>
        </w:numPr>
        <w:spacing w:after="27" w:line="255" w:lineRule="auto"/>
        <w:ind w:right="11"/>
        <w:rPr>
          <w:sz w:val="26"/>
          <w:szCs w:val="26"/>
          <w:lang w:val="ru-RU"/>
        </w:rPr>
      </w:pPr>
      <w:r w:rsidRPr="00270B2E">
        <w:rPr>
          <w:sz w:val="26"/>
          <w:szCs w:val="26"/>
          <w:lang w:val="ru-RU"/>
        </w:rPr>
        <w:t xml:space="preserve"> </w:t>
      </w:r>
      <w:r w:rsidR="00632477" w:rsidRPr="00270B2E">
        <w:rPr>
          <w:sz w:val="26"/>
          <w:szCs w:val="26"/>
          <w:lang w:val="ru-RU"/>
        </w:rPr>
        <w:t xml:space="preserve">письменное обязательство инициатора о финансировании работ по проектированию, исполнению работ по установке, содержанию, ремонту и реставрации памятного знака; </w:t>
      </w:r>
    </w:p>
    <w:p w:rsidR="00E04AB8" w:rsidRPr="00270B2E" w:rsidRDefault="006A5A23" w:rsidP="009E5BF4">
      <w:pPr>
        <w:numPr>
          <w:ilvl w:val="0"/>
          <w:numId w:val="5"/>
        </w:numPr>
        <w:ind w:right="11"/>
        <w:rPr>
          <w:sz w:val="26"/>
          <w:szCs w:val="26"/>
          <w:lang w:val="ru-RU"/>
        </w:rPr>
      </w:pPr>
      <w:r w:rsidRPr="00270B2E">
        <w:rPr>
          <w:sz w:val="26"/>
          <w:szCs w:val="26"/>
          <w:lang w:val="ru-RU"/>
        </w:rPr>
        <w:t xml:space="preserve"> </w:t>
      </w:r>
      <w:r w:rsidR="009E5BF4" w:rsidRPr="00270B2E">
        <w:rPr>
          <w:sz w:val="26"/>
          <w:szCs w:val="26"/>
          <w:lang w:val="ru-RU"/>
        </w:rPr>
        <w:t>информацию о планируемых сроках проектировани</w:t>
      </w:r>
      <w:r w:rsidR="008837D9" w:rsidRPr="00270B2E">
        <w:rPr>
          <w:sz w:val="26"/>
          <w:szCs w:val="26"/>
          <w:lang w:val="ru-RU"/>
        </w:rPr>
        <w:t>я</w:t>
      </w:r>
      <w:r w:rsidR="00BA75E7" w:rsidRPr="00270B2E">
        <w:rPr>
          <w:sz w:val="26"/>
          <w:szCs w:val="26"/>
          <w:lang w:val="ru-RU"/>
        </w:rPr>
        <w:t>, изготовления</w:t>
      </w:r>
      <w:r w:rsidR="009E5BF4" w:rsidRPr="00270B2E">
        <w:rPr>
          <w:sz w:val="26"/>
          <w:szCs w:val="26"/>
          <w:lang w:val="ru-RU"/>
        </w:rPr>
        <w:t>, установк</w:t>
      </w:r>
      <w:r w:rsidR="00BA75E7" w:rsidRPr="00270B2E">
        <w:rPr>
          <w:sz w:val="26"/>
          <w:szCs w:val="26"/>
          <w:lang w:val="ru-RU"/>
        </w:rPr>
        <w:t xml:space="preserve">и, а также </w:t>
      </w:r>
      <w:r w:rsidR="009E5BF4" w:rsidRPr="00270B2E">
        <w:rPr>
          <w:sz w:val="26"/>
          <w:szCs w:val="26"/>
          <w:lang w:val="ru-RU"/>
        </w:rPr>
        <w:t xml:space="preserve"> дат</w:t>
      </w:r>
      <w:r w:rsidR="00BA75E7" w:rsidRPr="00270B2E">
        <w:rPr>
          <w:sz w:val="26"/>
          <w:szCs w:val="26"/>
          <w:lang w:val="ru-RU"/>
        </w:rPr>
        <w:t>у</w:t>
      </w:r>
      <w:r w:rsidR="009E5BF4" w:rsidRPr="00270B2E">
        <w:rPr>
          <w:sz w:val="26"/>
          <w:szCs w:val="26"/>
          <w:lang w:val="ru-RU"/>
        </w:rPr>
        <w:t xml:space="preserve"> торжественного открытия памятного знака.</w:t>
      </w:r>
    </w:p>
    <w:p w:rsidR="00085168" w:rsidRPr="00270B2E" w:rsidRDefault="00085168" w:rsidP="00085168">
      <w:pPr>
        <w:ind w:left="1808" w:right="11" w:firstLine="0"/>
        <w:rPr>
          <w:sz w:val="16"/>
          <w:szCs w:val="16"/>
          <w:lang w:val="ru-RU"/>
        </w:rPr>
      </w:pPr>
    </w:p>
    <w:p w:rsidR="00E04AB8" w:rsidRPr="00270B2E" w:rsidRDefault="00632477">
      <w:pPr>
        <w:pStyle w:val="1"/>
        <w:ind w:left="904" w:right="0"/>
        <w:rPr>
          <w:sz w:val="26"/>
          <w:szCs w:val="26"/>
          <w:lang w:val="ru-RU"/>
        </w:rPr>
      </w:pPr>
      <w:r w:rsidRPr="00270B2E">
        <w:rPr>
          <w:sz w:val="26"/>
          <w:szCs w:val="26"/>
          <w:lang w:val="ru-RU"/>
        </w:rPr>
        <w:t xml:space="preserve">Статья 4. Рассмотрение инициативы об установке памятного знака </w:t>
      </w:r>
    </w:p>
    <w:p w:rsidR="00E04AB8" w:rsidRPr="00270B2E" w:rsidRDefault="00632477">
      <w:pPr>
        <w:spacing w:after="25" w:line="259" w:lineRule="auto"/>
        <w:ind w:firstLine="0"/>
        <w:jc w:val="left"/>
        <w:rPr>
          <w:sz w:val="16"/>
          <w:szCs w:val="16"/>
          <w:lang w:val="ru-RU"/>
        </w:rPr>
      </w:pPr>
      <w:r w:rsidRPr="00270B2E">
        <w:rPr>
          <w:sz w:val="26"/>
          <w:szCs w:val="26"/>
          <w:lang w:val="ru-RU"/>
        </w:rPr>
        <w:t xml:space="preserve"> </w:t>
      </w:r>
    </w:p>
    <w:p w:rsidR="00E04AB8" w:rsidRPr="00270B2E" w:rsidRDefault="00632477" w:rsidP="00EF0A6C">
      <w:pPr>
        <w:numPr>
          <w:ilvl w:val="0"/>
          <w:numId w:val="6"/>
        </w:numPr>
        <w:ind w:right="11"/>
        <w:rPr>
          <w:sz w:val="26"/>
          <w:szCs w:val="26"/>
          <w:lang w:val="ru-RU"/>
        </w:rPr>
      </w:pPr>
      <w:r w:rsidRPr="00270B2E">
        <w:rPr>
          <w:sz w:val="26"/>
          <w:szCs w:val="26"/>
          <w:lang w:val="ru-RU"/>
        </w:rPr>
        <w:t xml:space="preserve">Ходатайство об установке памятного знака вместе с документами, указанными в части 2 статьи 3 настоящего Положения, подаются в комиссию, созданную при администрации </w:t>
      </w:r>
      <w:r w:rsidR="00EF0A6C" w:rsidRPr="00270B2E">
        <w:rPr>
          <w:sz w:val="26"/>
          <w:szCs w:val="26"/>
          <w:lang w:val="ru-RU"/>
        </w:rPr>
        <w:t>Шенкурского муниципального округа</w:t>
      </w:r>
      <w:r w:rsidRPr="00270B2E">
        <w:rPr>
          <w:sz w:val="26"/>
          <w:szCs w:val="26"/>
          <w:lang w:val="ru-RU"/>
        </w:rPr>
        <w:t xml:space="preserve">, которая </w:t>
      </w:r>
      <w:r w:rsidRPr="00270B2E">
        <w:rPr>
          <w:sz w:val="26"/>
          <w:szCs w:val="26"/>
          <w:lang w:val="ru-RU"/>
        </w:rPr>
        <w:lastRenderedPageBreak/>
        <w:t xml:space="preserve">рассматривает поступившее ходатайство в течение 30 дней со дня внесения (регистрации) ходатайства. </w:t>
      </w:r>
    </w:p>
    <w:p w:rsidR="00E04AB8" w:rsidRPr="00270B2E" w:rsidRDefault="00632477">
      <w:pPr>
        <w:numPr>
          <w:ilvl w:val="0"/>
          <w:numId w:val="6"/>
        </w:numPr>
        <w:ind w:right="11"/>
        <w:rPr>
          <w:sz w:val="26"/>
          <w:szCs w:val="26"/>
          <w:lang w:val="ru-RU"/>
        </w:rPr>
      </w:pPr>
      <w:r w:rsidRPr="00270B2E">
        <w:rPr>
          <w:sz w:val="26"/>
          <w:szCs w:val="26"/>
          <w:lang w:val="ru-RU"/>
        </w:rPr>
        <w:t xml:space="preserve">В результате рассмотрения ходатайства и приложенных к нему документов комиссия принимает одно из следующих решений: </w:t>
      </w:r>
    </w:p>
    <w:p w:rsidR="00E04AB8" w:rsidRPr="00270B2E" w:rsidRDefault="00632477">
      <w:pPr>
        <w:numPr>
          <w:ilvl w:val="0"/>
          <w:numId w:val="7"/>
        </w:numPr>
        <w:ind w:right="11"/>
        <w:rPr>
          <w:sz w:val="26"/>
          <w:szCs w:val="26"/>
          <w:lang w:val="ru-RU"/>
        </w:rPr>
      </w:pPr>
      <w:r w:rsidRPr="00270B2E">
        <w:rPr>
          <w:sz w:val="26"/>
          <w:szCs w:val="26"/>
          <w:lang w:val="ru-RU"/>
        </w:rPr>
        <w:t xml:space="preserve">поддержать ходатайство и установить памятный знак; </w:t>
      </w:r>
    </w:p>
    <w:p w:rsidR="00E04AB8" w:rsidRPr="00270B2E" w:rsidRDefault="00632477">
      <w:pPr>
        <w:numPr>
          <w:ilvl w:val="0"/>
          <w:numId w:val="7"/>
        </w:numPr>
        <w:ind w:right="11"/>
        <w:rPr>
          <w:sz w:val="26"/>
          <w:szCs w:val="26"/>
          <w:lang w:val="ru-RU"/>
        </w:rPr>
      </w:pPr>
      <w:r w:rsidRPr="00270B2E">
        <w:rPr>
          <w:sz w:val="26"/>
          <w:szCs w:val="26"/>
          <w:lang w:val="ru-RU"/>
        </w:rPr>
        <w:t xml:space="preserve">отклонить ходатайство и направить инициатору мотивированный отказ; </w:t>
      </w:r>
    </w:p>
    <w:p w:rsidR="00E04AB8" w:rsidRPr="00270B2E" w:rsidRDefault="00632477">
      <w:pPr>
        <w:numPr>
          <w:ilvl w:val="0"/>
          <w:numId w:val="7"/>
        </w:numPr>
        <w:ind w:right="11"/>
        <w:rPr>
          <w:sz w:val="26"/>
          <w:szCs w:val="26"/>
          <w:lang w:val="ru-RU"/>
        </w:rPr>
      </w:pPr>
      <w:r w:rsidRPr="00270B2E">
        <w:rPr>
          <w:sz w:val="26"/>
          <w:szCs w:val="26"/>
          <w:lang w:val="ru-RU"/>
        </w:rPr>
        <w:t xml:space="preserve">перенести рассмотрение обращения на срок, определенный комиссией, в связи с необходимостью получения дополнительных сведений или документов. </w:t>
      </w:r>
    </w:p>
    <w:p w:rsidR="00E04AB8" w:rsidRPr="00270B2E" w:rsidRDefault="00632477">
      <w:pPr>
        <w:numPr>
          <w:ilvl w:val="0"/>
          <w:numId w:val="8"/>
        </w:numPr>
        <w:ind w:right="11"/>
        <w:rPr>
          <w:sz w:val="26"/>
          <w:szCs w:val="26"/>
          <w:lang w:val="ru-RU"/>
        </w:rPr>
      </w:pPr>
      <w:r w:rsidRPr="00270B2E">
        <w:rPr>
          <w:sz w:val="26"/>
          <w:szCs w:val="26"/>
          <w:lang w:val="ru-RU"/>
        </w:rPr>
        <w:t xml:space="preserve">Решение комиссии об отклонении ходатайства должно быть обоснованным и содержать причины отказа. Основаниями для отклонения являются несоответствие требованиям статьи 2 и части 2 статьи 3 настоящего Положения. </w:t>
      </w:r>
    </w:p>
    <w:p w:rsidR="00E04AB8" w:rsidRPr="00270B2E" w:rsidRDefault="00632477">
      <w:pPr>
        <w:numPr>
          <w:ilvl w:val="0"/>
          <w:numId w:val="8"/>
        </w:numPr>
        <w:spacing w:after="27" w:line="255" w:lineRule="auto"/>
        <w:ind w:right="11"/>
        <w:rPr>
          <w:sz w:val="26"/>
          <w:szCs w:val="26"/>
          <w:lang w:val="ru-RU"/>
        </w:rPr>
      </w:pPr>
      <w:r w:rsidRPr="00270B2E">
        <w:rPr>
          <w:sz w:val="26"/>
          <w:szCs w:val="26"/>
          <w:lang w:val="ru-RU"/>
        </w:rPr>
        <w:t xml:space="preserve">В случае принятия комиссией решения о переносе рассмотрения обращения на срок, определенный комиссией, в связи с необходимостью получения дополнительных сведений или документов срок может быть продлен не более чем на 30 дней. </w:t>
      </w:r>
    </w:p>
    <w:p w:rsidR="00E04AB8" w:rsidRPr="00270B2E" w:rsidRDefault="00632477" w:rsidP="00EF0A6C">
      <w:pPr>
        <w:numPr>
          <w:ilvl w:val="0"/>
          <w:numId w:val="8"/>
        </w:numPr>
        <w:ind w:right="11"/>
        <w:rPr>
          <w:sz w:val="26"/>
          <w:szCs w:val="26"/>
          <w:lang w:val="ru-RU"/>
        </w:rPr>
      </w:pPr>
      <w:r w:rsidRPr="00270B2E">
        <w:rPr>
          <w:sz w:val="26"/>
          <w:szCs w:val="26"/>
          <w:lang w:val="ru-RU"/>
        </w:rPr>
        <w:t xml:space="preserve">О принятом решении комиссией сообщается инициатору, а копия протокола комиссии направляется в Собрание депутатов </w:t>
      </w:r>
      <w:r w:rsidR="00EF0A6C" w:rsidRPr="00270B2E">
        <w:rPr>
          <w:sz w:val="26"/>
          <w:szCs w:val="26"/>
          <w:lang w:val="ru-RU"/>
        </w:rPr>
        <w:t>Шенкурского муниципального округа.</w:t>
      </w:r>
    </w:p>
    <w:p w:rsidR="00E04AB8" w:rsidRPr="00270B2E" w:rsidRDefault="00632477" w:rsidP="00AE00F1">
      <w:pPr>
        <w:numPr>
          <w:ilvl w:val="0"/>
          <w:numId w:val="8"/>
        </w:numPr>
        <w:ind w:right="11"/>
        <w:rPr>
          <w:sz w:val="26"/>
          <w:szCs w:val="26"/>
          <w:lang w:val="ru-RU"/>
        </w:rPr>
      </w:pPr>
      <w:r w:rsidRPr="00270B2E">
        <w:rPr>
          <w:sz w:val="26"/>
          <w:szCs w:val="26"/>
          <w:lang w:val="ru-RU"/>
        </w:rPr>
        <w:t xml:space="preserve">Решение комиссии об установке памятного знака является основанием для подготовки </w:t>
      </w:r>
      <w:proofErr w:type="gramStart"/>
      <w:r w:rsidRPr="00270B2E">
        <w:rPr>
          <w:sz w:val="26"/>
          <w:szCs w:val="26"/>
          <w:lang w:val="ru-RU"/>
        </w:rPr>
        <w:t xml:space="preserve">проекта решения Собрания депутатов </w:t>
      </w:r>
      <w:r w:rsidR="00AE00F1" w:rsidRPr="00270B2E">
        <w:rPr>
          <w:sz w:val="26"/>
          <w:szCs w:val="26"/>
          <w:lang w:val="ru-RU"/>
        </w:rPr>
        <w:t>Шенкурского муниципального округа</w:t>
      </w:r>
      <w:proofErr w:type="gramEnd"/>
      <w:r w:rsidR="00AE00F1" w:rsidRPr="00270B2E">
        <w:rPr>
          <w:sz w:val="26"/>
          <w:szCs w:val="26"/>
          <w:lang w:val="ru-RU"/>
        </w:rPr>
        <w:t>.</w:t>
      </w:r>
    </w:p>
    <w:p w:rsidR="00AE00F1" w:rsidRPr="00270B2E" w:rsidRDefault="00632477" w:rsidP="00AE00F1">
      <w:pPr>
        <w:numPr>
          <w:ilvl w:val="0"/>
          <w:numId w:val="8"/>
        </w:numPr>
        <w:spacing w:after="0" w:line="259" w:lineRule="auto"/>
        <w:ind w:right="11"/>
        <w:rPr>
          <w:sz w:val="26"/>
          <w:szCs w:val="26"/>
          <w:lang w:val="ru-RU"/>
        </w:rPr>
      </w:pPr>
      <w:r w:rsidRPr="00270B2E">
        <w:rPr>
          <w:sz w:val="26"/>
          <w:szCs w:val="26"/>
          <w:lang w:val="ru-RU"/>
        </w:rPr>
        <w:t xml:space="preserve">Решение об установке памятного знака принимается Собранием депутатов </w:t>
      </w:r>
      <w:r w:rsidR="00AE00F1" w:rsidRPr="00270B2E">
        <w:rPr>
          <w:sz w:val="26"/>
          <w:szCs w:val="26"/>
          <w:lang w:val="ru-RU"/>
        </w:rPr>
        <w:t>Шенкурского муниципального округа.</w:t>
      </w:r>
    </w:p>
    <w:p w:rsidR="00E04AB8" w:rsidRPr="00270B2E" w:rsidRDefault="00632477" w:rsidP="00AE00F1">
      <w:pPr>
        <w:spacing w:after="0" w:line="259" w:lineRule="auto"/>
        <w:ind w:left="899" w:right="11" w:firstLine="0"/>
        <w:rPr>
          <w:sz w:val="16"/>
          <w:szCs w:val="16"/>
          <w:lang w:val="ru-RU"/>
        </w:rPr>
      </w:pPr>
      <w:r w:rsidRPr="00270B2E">
        <w:rPr>
          <w:sz w:val="26"/>
          <w:szCs w:val="26"/>
          <w:lang w:val="ru-RU"/>
        </w:rPr>
        <w:t xml:space="preserve"> </w:t>
      </w:r>
    </w:p>
    <w:p w:rsidR="00E04AB8" w:rsidRPr="00270B2E" w:rsidRDefault="00632477">
      <w:pPr>
        <w:pStyle w:val="1"/>
        <w:ind w:left="904" w:right="0"/>
        <w:rPr>
          <w:sz w:val="26"/>
          <w:szCs w:val="26"/>
          <w:lang w:val="ru-RU"/>
        </w:rPr>
      </w:pPr>
      <w:r w:rsidRPr="00270B2E">
        <w:rPr>
          <w:sz w:val="26"/>
          <w:szCs w:val="26"/>
          <w:lang w:val="ru-RU"/>
        </w:rPr>
        <w:t xml:space="preserve">Статья 5. Требования, предъявляемые к памятным знакам </w:t>
      </w:r>
    </w:p>
    <w:p w:rsidR="00E04AB8" w:rsidRPr="00270B2E" w:rsidRDefault="00632477" w:rsidP="008C713D">
      <w:pPr>
        <w:spacing w:after="25" w:line="259" w:lineRule="auto"/>
        <w:ind w:firstLine="0"/>
        <w:rPr>
          <w:sz w:val="16"/>
          <w:szCs w:val="16"/>
          <w:lang w:val="ru-RU"/>
        </w:rPr>
      </w:pPr>
      <w:r w:rsidRPr="00270B2E">
        <w:rPr>
          <w:sz w:val="26"/>
          <w:szCs w:val="26"/>
          <w:lang w:val="ru-RU"/>
        </w:rPr>
        <w:t xml:space="preserve"> </w:t>
      </w:r>
    </w:p>
    <w:p w:rsidR="00E04AB8" w:rsidRPr="00270B2E" w:rsidRDefault="00632477" w:rsidP="008C713D">
      <w:pPr>
        <w:numPr>
          <w:ilvl w:val="0"/>
          <w:numId w:val="9"/>
        </w:numPr>
        <w:ind w:right="11"/>
        <w:rPr>
          <w:sz w:val="26"/>
          <w:szCs w:val="26"/>
          <w:lang w:val="ru-RU"/>
        </w:rPr>
      </w:pPr>
      <w:r w:rsidRPr="00270B2E">
        <w:rPr>
          <w:sz w:val="26"/>
          <w:szCs w:val="26"/>
          <w:lang w:val="ru-RU"/>
        </w:rPr>
        <w:t xml:space="preserve">Памятные </w:t>
      </w:r>
      <w:r w:rsidRPr="00270B2E">
        <w:rPr>
          <w:sz w:val="26"/>
          <w:szCs w:val="26"/>
          <w:lang w:val="ru-RU"/>
        </w:rPr>
        <w:tab/>
        <w:t xml:space="preserve">знаки </w:t>
      </w:r>
      <w:r w:rsidRPr="00270B2E">
        <w:rPr>
          <w:sz w:val="26"/>
          <w:szCs w:val="26"/>
          <w:lang w:val="ru-RU"/>
        </w:rPr>
        <w:tab/>
        <w:t xml:space="preserve">должны </w:t>
      </w:r>
      <w:r w:rsidRPr="00270B2E">
        <w:rPr>
          <w:sz w:val="26"/>
          <w:szCs w:val="26"/>
          <w:lang w:val="ru-RU"/>
        </w:rPr>
        <w:tab/>
        <w:t xml:space="preserve">выполняться </w:t>
      </w:r>
      <w:r w:rsidRPr="00270B2E">
        <w:rPr>
          <w:sz w:val="26"/>
          <w:szCs w:val="26"/>
          <w:lang w:val="ru-RU"/>
        </w:rPr>
        <w:tab/>
        <w:t xml:space="preserve">из </w:t>
      </w:r>
      <w:r w:rsidRPr="00270B2E">
        <w:rPr>
          <w:sz w:val="26"/>
          <w:szCs w:val="26"/>
          <w:lang w:val="ru-RU"/>
        </w:rPr>
        <w:tab/>
        <w:t xml:space="preserve">прочных </w:t>
      </w:r>
      <w:r w:rsidRPr="00270B2E">
        <w:rPr>
          <w:sz w:val="26"/>
          <w:szCs w:val="26"/>
          <w:lang w:val="ru-RU"/>
        </w:rPr>
        <w:tab/>
        <w:t xml:space="preserve">долговечных материалов (мрамора, гранита, чугуна, бронзы и другие). </w:t>
      </w:r>
    </w:p>
    <w:p w:rsidR="00E04AB8" w:rsidRPr="00270B2E" w:rsidRDefault="00632477">
      <w:pPr>
        <w:numPr>
          <w:ilvl w:val="0"/>
          <w:numId w:val="9"/>
        </w:numPr>
        <w:spacing w:after="27" w:line="255" w:lineRule="auto"/>
        <w:ind w:right="11"/>
        <w:rPr>
          <w:sz w:val="26"/>
          <w:szCs w:val="26"/>
          <w:lang w:val="ru-RU"/>
        </w:rPr>
      </w:pPr>
      <w:r w:rsidRPr="00270B2E">
        <w:rPr>
          <w:sz w:val="26"/>
          <w:szCs w:val="26"/>
          <w:lang w:val="ru-RU"/>
        </w:rPr>
        <w:t xml:space="preserve">Текст, располагаемый на памятных знаках, должен быть изложен на русском языке, в лаконичной форме и содержать сведения о событии, память о котором предлагается увековечить, или о заслугах, достижениях или периоде жизни (деятельности) гражданина, память о котором предлагается увековечить. </w:t>
      </w:r>
    </w:p>
    <w:p w:rsidR="00E04AB8" w:rsidRPr="00270B2E" w:rsidRDefault="00632477">
      <w:pPr>
        <w:numPr>
          <w:ilvl w:val="0"/>
          <w:numId w:val="9"/>
        </w:numPr>
        <w:ind w:right="11"/>
        <w:rPr>
          <w:sz w:val="26"/>
          <w:szCs w:val="26"/>
          <w:lang w:val="ru-RU"/>
        </w:rPr>
      </w:pPr>
      <w:r w:rsidRPr="00270B2E">
        <w:rPr>
          <w:sz w:val="26"/>
          <w:szCs w:val="26"/>
          <w:lang w:val="ru-RU"/>
        </w:rPr>
        <w:t xml:space="preserve">По усмотрению инициатора в композицию памятных знаков (помимо текста) могут быть включены портретные изображения, декоративные элементы, подсветка. </w:t>
      </w:r>
    </w:p>
    <w:p w:rsidR="00E04AB8" w:rsidRPr="00270B2E" w:rsidRDefault="00632477">
      <w:pPr>
        <w:spacing w:after="31" w:line="259" w:lineRule="auto"/>
        <w:ind w:firstLine="0"/>
        <w:jc w:val="left"/>
        <w:rPr>
          <w:sz w:val="16"/>
          <w:szCs w:val="16"/>
          <w:lang w:val="ru-RU"/>
        </w:rPr>
      </w:pPr>
      <w:r w:rsidRPr="00270B2E">
        <w:rPr>
          <w:sz w:val="26"/>
          <w:szCs w:val="26"/>
          <w:lang w:val="ru-RU"/>
        </w:rPr>
        <w:t xml:space="preserve"> </w:t>
      </w:r>
    </w:p>
    <w:p w:rsidR="00E04AB8" w:rsidRPr="00270B2E" w:rsidRDefault="00632477">
      <w:pPr>
        <w:pStyle w:val="1"/>
        <w:ind w:left="904" w:right="0"/>
        <w:rPr>
          <w:sz w:val="26"/>
          <w:szCs w:val="26"/>
          <w:lang w:val="ru-RU"/>
        </w:rPr>
      </w:pPr>
      <w:r w:rsidRPr="00270B2E">
        <w:rPr>
          <w:sz w:val="26"/>
          <w:szCs w:val="26"/>
          <w:lang w:val="ru-RU"/>
        </w:rPr>
        <w:t xml:space="preserve">Статья 6. Правила установки и открытия памятных знаков </w:t>
      </w:r>
    </w:p>
    <w:p w:rsidR="00E04AB8" w:rsidRPr="00270B2E" w:rsidRDefault="00632477" w:rsidP="006A5A23">
      <w:pPr>
        <w:spacing w:after="25" w:line="259" w:lineRule="auto"/>
        <w:ind w:firstLine="0"/>
        <w:rPr>
          <w:sz w:val="16"/>
          <w:szCs w:val="16"/>
          <w:lang w:val="ru-RU"/>
        </w:rPr>
      </w:pPr>
      <w:r w:rsidRPr="00270B2E">
        <w:rPr>
          <w:sz w:val="26"/>
          <w:szCs w:val="26"/>
          <w:lang w:val="ru-RU"/>
        </w:rPr>
        <w:t xml:space="preserve"> </w:t>
      </w:r>
    </w:p>
    <w:p w:rsidR="00E04AB8" w:rsidRPr="00270B2E" w:rsidRDefault="00632477" w:rsidP="006A5A23">
      <w:pPr>
        <w:numPr>
          <w:ilvl w:val="0"/>
          <w:numId w:val="10"/>
        </w:numPr>
        <w:ind w:right="11"/>
        <w:rPr>
          <w:sz w:val="26"/>
          <w:szCs w:val="26"/>
          <w:lang w:val="ru-RU"/>
        </w:rPr>
      </w:pPr>
      <w:r w:rsidRPr="00270B2E">
        <w:rPr>
          <w:sz w:val="26"/>
          <w:szCs w:val="26"/>
          <w:lang w:val="ru-RU"/>
        </w:rPr>
        <w:t xml:space="preserve">Памятные знаки устанавливаются на фасадах зданий (сооружений), в интерьерах зданий или на определенной части городского ландшафта, связанных с историческими событиями, жизнью и деятельностью выдающихся </w:t>
      </w:r>
      <w:r w:rsidRPr="00270B2E">
        <w:rPr>
          <w:sz w:val="26"/>
          <w:szCs w:val="26"/>
          <w:lang w:val="ru-RU"/>
        </w:rPr>
        <w:lastRenderedPageBreak/>
        <w:t xml:space="preserve">граждан на хорошо просматриваемых местах. Памятные знаки, устанавливаемые на фасадах зданий (сооружений), должны </w:t>
      </w:r>
      <w:r w:rsidR="00F4647E" w:rsidRPr="00270B2E">
        <w:rPr>
          <w:sz w:val="26"/>
          <w:szCs w:val="26"/>
          <w:lang w:val="ru-RU"/>
        </w:rPr>
        <w:t xml:space="preserve">быть соразмерны зданиям (сооружениям) и </w:t>
      </w:r>
      <w:r w:rsidRPr="00270B2E">
        <w:rPr>
          <w:sz w:val="26"/>
          <w:szCs w:val="26"/>
          <w:lang w:val="ru-RU"/>
        </w:rPr>
        <w:t xml:space="preserve">располагаться на высоте не ниже двух метров. Изготовление памятных знаков должно производиться в строгом соответствии с согласованным эскизом внешнего вида. </w:t>
      </w:r>
    </w:p>
    <w:p w:rsidR="00E04AB8" w:rsidRPr="00270B2E" w:rsidRDefault="00632477" w:rsidP="006A5A23">
      <w:pPr>
        <w:numPr>
          <w:ilvl w:val="0"/>
          <w:numId w:val="10"/>
        </w:numPr>
        <w:ind w:right="11"/>
        <w:rPr>
          <w:sz w:val="26"/>
          <w:szCs w:val="26"/>
          <w:lang w:val="ru-RU"/>
        </w:rPr>
      </w:pPr>
      <w:r w:rsidRPr="00270B2E">
        <w:rPr>
          <w:sz w:val="26"/>
          <w:szCs w:val="26"/>
          <w:lang w:val="ru-RU"/>
        </w:rPr>
        <w:t xml:space="preserve">Официальное открытие памятного знака организуется инициатором и проводится в торжественной обстановке. </w:t>
      </w:r>
    </w:p>
    <w:p w:rsidR="00E04AB8" w:rsidRPr="00270B2E" w:rsidRDefault="00632477">
      <w:pPr>
        <w:spacing w:after="0" w:line="259" w:lineRule="auto"/>
        <w:ind w:firstLine="0"/>
        <w:jc w:val="left"/>
        <w:rPr>
          <w:sz w:val="16"/>
          <w:szCs w:val="16"/>
          <w:lang w:val="ru-RU"/>
        </w:rPr>
      </w:pPr>
      <w:r w:rsidRPr="00270B2E">
        <w:rPr>
          <w:sz w:val="26"/>
          <w:szCs w:val="26"/>
          <w:lang w:val="ru-RU"/>
        </w:rPr>
        <w:t xml:space="preserve"> </w:t>
      </w:r>
    </w:p>
    <w:p w:rsidR="00E04AB8" w:rsidRPr="00270B2E" w:rsidRDefault="00632477">
      <w:pPr>
        <w:pStyle w:val="1"/>
        <w:ind w:left="0" w:right="0" w:firstLine="908"/>
        <w:rPr>
          <w:sz w:val="26"/>
          <w:szCs w:val="26"/>
          <w:lang w:val="ru-RU"/>
        </w:rPr>
      </w:pPr>
      <w:r w:rsidRPr="00270B2E">
        <w:rPr>
          <w:sz w:val="26"/>
          <w:szCs w:val="26"/>
          <w:lang w:val="ru-RU"/>
        </w:rPr>
        <w:t xml:space="preserve">Статья 7. Финансирование работ, связанных с проектированием, изготовлением, установкой, содержанием, ремонтом и реставрацией памятных знаков. Содержание и учет памятных знаков </w:t>
      </w:r>
    </w:p>
    <w:p w:rsidR="00E04AB8" w:rsidRPr="00270B2E" w:rsidRDefault="00632477">
      <w:pPr>
        <w:spacing w:after="25" w:line="259" w:lineRule="auto"/>
        <w:ind w:firstLine="0"/>
        <w:jc w:val="left"/>
        <w:rPr>
          <w:sz w:val="16"/>
          <w:szCs w:val="16"/>
          <w:lang w:val="ru-RU"/>
        </w:rPr>
      </w:pPr>
      <w:r w:rsidRPr="00270B2E">
        <w:rPr>
          <w:sz w:val="26"/>
          <w:szCs w:val="26"/>
          <w:lang w:val="ru-RU"/>
        </w:rPr>
        <w:t xml:space="preserve"> </w:t>
      </w:r>
    </w:p>
    <w:p w:rsidR="00E04AB8" w:rsidRPr="00270B2E" w:rsidRDefault="00632477">
      <w:pPr>
        <w:ind w:left="-15" w:right="11"/>
        <w:rPr>
          <w:sz w:val="26"/>
          <w:szCs w:val="26"/>
          <w:lang w:val="ru-RU"/>
        </w:rPr>
      </w:pPr>
      <w:r w:rsidRPr="00270B2E">
        <w:rPr>
          <w:sz w:val="26"/>
          <w:szCs w:val="26"/>
          <w:lang w:val="ru-RU"/>
        </w:rPr>
        <w:t>1.</w:t>
      </w:r>
      <w:r w:rsidRPr="00270B2E">
        <w:rPr>
          <w:rFonts w:eastAsia="Arial"/>
          <w:sz w:val="26"/>
          <w:szCs w:val="26"/>
          <w:lang w:val="ru-RU"/>
        </w:rPr>
        <w:t xml:space="preserve"> </w:t>
      </w:r>
      <w:r w:rsidRPr="00270B2E">
        <w:rPr>
          <w:sz w:val="26"/>
          <w:szCs w:val="26"/>
          <w:lang w:val="ru-RU"/>
        </w:rPr>
        <w:t xml:space="preserve">Финансирование работ, связанных с проектированием, изготовлением, установкой, содержанием, ремонтом и реставрацией памятных знаков: </w:t>
      </w:r>
    </w:p>
    <w:p w:rsidR="00E04AB8" w:rsidRPr="00270B2E" w:rsidRDefault="00632477" w:rsidP="006A5A23">
      <w:pPr>
        <w:numPr>
          <w:ilvl w:val="0"/>
          <w:numId w:val="11"/>
        </w:numPr>
        <w:spacing w:after="27" w:line="255" w:lineRule="auto"/>
        <w:ind w:right="1"/>
        <w:rPr>
          <w:sz w:val="26"/>
          <w:szCs w:val="26"/>
          <w:lang w:val="ru-RU"/>
        </w:rPr>
      </w:pPr>
      <w:r w:rsidRPr="00270B2E">
        <w:rPr>
          <w:sz w:val="26"/>
          <w:szCs w:val="26"/>
          <w:lang w:val="ru-RU"/>
        </w:rPr>
        <w:t xml:space="preserve">осуществляемых по инициативе органов местного самоуправления </w:t>
      </w:r>
      <w:r w:rsidR="00AE00F1" w:rsidRPr="00270B2E">
        <w:rPr>
          <w:sz w:val="26"/>
          <w:szCs w:val="26"/>
          <w:lang w:val="ru-RU"/>
        </w:rPr>
        <w:t xml:space="preserve">Шенкурского муниципального округа, </w:t>
      </w:r>
      <w:r w:rsidRPr="00270B2E">
        <w:rPr>
          <w:sz w:val="26"/>
          <w:szCs w:val="26"/>
          <w:lang w:val="ru-RU"/>
        </w:rPr>
        <w:t xml:space="preserve">производится за счет средств бюджета </w:t>
      </w:r>
      <w:r w:rsidR="00AE00F1" w:rsidRPr="00270B2E">
        <w:rPr>
          <w:sz w:val="26"/>
          <w:szCs w:val="26"/>
          <w:lang w:val="ru-RU"/>
        </w:rPr>
        <w:t xml:space="preserve">Шенкурского муниципального округа </w:t>
      </w:r>
      <w:r w:rsidRPr="00270B2E">
        <w:rPr>
          <w:sz w:val="26"/>
          <w:szCs w:val="26"/>
          <w:lang w:val="ru-RU"/>
        </w:rPr>
        <w:t xml:space="preserve">и (или) привлеченных средств; </w:t>
      </w:r>
    </w:p>
    <w:p w:rsidR="00E04AB8" w:rsidRPr="00270B2E" w:rsidRDefault="00632477" w:rsidP="006A5A23">
      <w:pPr>
        <w:numPr>
          <w:ilvl w:val="0"/>
          <w:numId w:val="11"/>
        </w:numPr>
        <w:ind w:right="1"/>
        <w:rPr>
          <w:sz w:val="26"/>
          <w:szCs w:val="26"/>
          <w:lang w:val="ru-RU"/>
        </w:rPr>
      </w:pPr>
      <w:r w:rsidRPr="00270B2E">
        <w:rPr>
          <w:sz w:val="26"/>
          <w:szCs w:val="26"/>
          <w:lang w:val="ru-RU"/>
        </w:rPr>
        <w:t xml:space="preserve">осуществляемых по инициативе иных лиц, указанных в части 1 статьи 3 настоящего Положения, производится за счет их собственных и (или) привлеченных средств. </w:t>
      </w:r>
    </w:p>
    <w:p w:rsidR="00E04AB8" w:rsidRPr="00270B2E" w:rsidRDefault="008C713D" w:rsidP="006A5A23">
      <w:pPr>
        <w:numPr>
          <w:ilvl w:val="0"/>
          <w:numId w:val="12"/>
        </w:numPr>
        <w:ind w:right="11"/>
        <w:rPr>
          <w:sz w:val="26"/>
          <w:szCs w:val="26"/>
          <w:lang w:val="ru-RU"/>
        </w:rPr>
      </w:pPr>
      <w:r w:rsidRPr="00270B2E">
        <w:rPr>
          <w:sz w:val="26"/>
          <w:szCs w:val="26"/>
          <w:lang w:val="ru-RU"/>
        </w:rPr>
        <w:t xml:space="preserve">Содержание </w:t>
      </w:r>
      <w:r w:rsidR="00632477" w:rsidRPr="00270B2E">
        <w:rPr>
          <w:sz w:val="26"/>
          <w:szCs w:val="26"/>
          <w:lang w:val="ru-RU"/>
        </w:rPr>
        <w:t>Памятны</w:t>
      </w:r>
      <w:r w:rsidRPr="00270B2E">
        <w:rPr>
          <w:sz w:val="26"/>
          <w:szCs w:val="26"/>
          <w:lang w:val="ru-RU"/>
        </w:rPr>
        <w:t>х</w:t>
      </w:r>
      <w:r w:rsidR="00632477" w:rsidRPr="00270B2E">
        <w:rPr>
          <w:sz w:val="26"/>
          <w:szCs w:val="26"/>
          <w:lang w:val="ru-RU"/>
        </w:rPr>
        <w:t xml:space="preserve"> знак</w:t>
      </w:r>
      <w:r w:rsidRPr="00270B2E">
        <w:rPr>
          <w:sz w:val="26"/>
          <w:szCs w:val="26"/>
          <w:lang w:val="ru-RU"/>
        </w:rPr>
        <w:t>ов осуществляется</w:t>
      </w:r>
      <w:r w:rsidR="00632477" w:rsidRPr="00270B2E">
        <w:rPr>
          <w:sz w:val="26"/>
          <w:szCs w:val="26"/>
          <w:lang w:val="ru-RU"/>
        </w:rPr>
        <w:t xml:space="preserve"> за счет инициатора.  На содержание памятных знаков могут выделяться средства бюджета </w:t>
      </w:r>
      <w:r w:rsidR="00AE00F1" w:rsidRPr="00270B2E">
        <w:rPr>
          <w:sz w:val="26"/>
          <w:szCs w:val="26"/>
          <w:lang w:val="ru-RU"/>
        </w:rPr>
        <w:t>Шенкурского муниципального округа</w:t>
      </w:r>
      <w:r w:rsidR="00632477" w:rsidRPr="00270B2E">
        <w:rPr>
          <w:sz w:val="26"/>
          <w:szCs w:val="26"/>
          <w:lang w:val="ru-RU"/>
        </w:rPr>
        <w:t xml:space="preserve">. Инициатор обязан обеспечить сохранность и текущее содержание памятного знака, а также своевременно организовывать их обновление и реставрацию. </w:t>
      </w:r>
    </w:p>
    <w:p w:rsidR="00E04AB8" w:rsidRPr="00270B2E" w:rsidRDefault="00632477" w:rsidP="006A5A23">
      <w:pPr>
        <w:numPr>
          <w:ilvl w:val="0"/>
          <w:numId w:val="12"/>
        </w:numPr>
        <w:ind w:right="11"/>
        <w:rPr>
          <w:sz w:val="26"/>
          <w:szCs w:val="26"/>
          <w:lang w:val="ru-RU"/>
        </w:rPr>
      </w:pPr>
      <w:r w:rsidRPr="00270B2E">
        <w:rPr>
          <w:sz w:val="26"/>
          <w:szCs w:val="26"/>
          <w:lang w:val="ru-RU"/>
        </w:rPr>
        <w:t xml:space="preserve">Учет и осуществление </w:t>
      </w:r>
      <w:proofErr w:type="gramStart"/>
      <w:r w:rsidRPr="00270B2E">
        <w:rPr>
          <w:sz w:val="26"/>
          <w:szCs w:val="26"/>
          <w:lang w:val="ru-RU"/>
        </w:rPr>
        <w:t>контроля за</w:t>
      </w:r>
      <w:proofErr w:type="gramEnd"/>
      <w:r w:rsidRPr="00270B2E">
        <w:rPr>
          <w:sz w:val="26"/>
          <w:szCs w:val="26"/>
          <w:lang w:val="ru-RU"/>
        </w:rPr>
        <w:t xml:space="preserve"> состоянием памятных знаков на территории </w:t>
      </w:r>
      <w:r w:rsidR="00AE00F1" w:rsidRPr="00270B2E">
        <w:rPr>
          <w:sz w:val="26"/>
          <w:szCs w:val="26"/>
          <w:lang w:val="ru-RU"/>
        </w:rPr>
        <w:t xml:space="preserve">Шенкурского муниципального округа </w:t>
      </w:r>
      <w:r w:rsidRPr="00270B2E">
        <w:rPr>
          <w:sz w:val="26"/>
          <w:szCs w:val="26"/>
          <w:lang w:val="ru-RU"/>
        </w:rPr>
        <w:t xml:space="preserve">осуществляется администрацией </w:t>
      </w:r>
      <w:r w:rsidR="00AE00F1" w:rsidRPr="00270B2E">
        <w:rPr>
          <w:sz w:val="26"/>
          <w:szCs w:val="26"/>
          <w:lang w:val="ru-RU"/>
        </w:rPr>
        <w:t>Шенкурского муниципального округа.</w:t>
      </w:r>
    </w:p>
    <w:p w:rsidR="00E04AB8" w:rsidRPr="00C42D43" w:rsidRDefault="00632477">
      <w:pPr>
        <w:spacing w:after="0" w:line="259" w:lineRule="auto"/>
        <w:ind w:left="56" w:firstLine="0"/>
        <w:jc w:val="center"/>
        <w:rPr>
          <w:lang w:val="ru-RU"/>
        </w:rPr>
      </w:pPr>
      <w:r w:rsidRPr="00C42D43">
        <w:rPr>
          <w:lang w:val="ru-RU"/>
        </w:rPr>
        <w:t xml:space="preserve"> </w:t>
      </w:r>
    </w:p>
    <w:sectPr w:rsidR="00E04AB8" w:rsidRPr="00C42D43" w:rsidSect="00C42D43">
      <w:headerReference w:type="even" r:id="rId8"/>
      <w:headerReference w:type="default" r:id="rId9"/>
      <w:headerReference w:type="first" r:id="rId10"/>
      <w:pgSz w:w="11908" w:h="16836"/>
      <w:pgMar w:top="426" w:right="845" w:bottom="1413" w:left="198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4B1B" w:rsidRDefault="00B04B1B">
      <w:pPr>
        <w:spacing w:after="0" w:line="240" w:lineRule="auto"/>
      </w:pPr>
      <w:r>
        <w:separator/>
      </w:r>
    </w:p>
  </w:endnote>
  <w:endnote w:type="continuationSeparator" w:id="0">
    <w:p w:rsidR="00B04B1B" w:rsidRDefault="00B04B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4B1B" w:rsidRDefault="00B04B1B">
      <w:pPr>
        <w:spacing w:after="0" w:line="240" w:lineRule="auto"/>
      </w:pPr>
      <w:r>
        <w:separator/>
      </w:r>
    </w:p>
  </w:footnote>
  <w:footnote w:type="continuationSeparator" w:id="0">
    <w:p w:rsidR="00B04B1B" w:rsidRDefault="00B04B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4AB8" w:rsidRDefault="00632477">
    <w:pPr>
      <w:tabs>
        <w:tab w:val="center" w:pos="8715"/>
        <w:tab w:val="right" w:pos="9079"/>
      </w:tabs>
      <w:spacing w:after="0" w:line="259" w:lineRule="auto"/>
      <w:ind w:firstLine="0"/>
      <w:jc w:val="left"/>
    </w:pPr>
    <w:r>
      <w:rPr>
        <w:rFonts w:ascii="Calibri" w:eastAsia="Calibri" w:hAnsi="Calibri" w:cs="Calibri"/>
        <w:sz w:val="22"/>
      </w:rPr>
      <w:tab/>
    </w:r>
    <w:r>
      <w:t xml:space="preserve"> </w:t>
    </w:r>
    <w:r>
      <w:tab/>
    </w: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</w:p>
  <w:p w:rsidR="00E04AB8" w:rsidRDefault="00632477">
    <w:pPr>
      <w:spacing w:after="0" w:line="259" w:lineRule="auto"/>
      <w:ind w:firstLine="0"/>
      <w:jc w:val="left"/>
    </w:pPr>
    <w:r>
      <w:t xml:space="preserve">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4AB8" w:rsidRPr="00C42D43" w:rsidRDefault="00E04AB8">
    <w:pPr>
      <w:spacing w:after="0" w:line="259" w:lineRule="auto"/>
      <w:ind w:firstLine="0"/>
      <w:jc w:val="left"/>
      <w:rPr>
        <w:lang w:val="ru-RU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4AB8" w:rsidRPr="006A5A23" w:rsidRDefault="006A5A23" w:rsidP="006A5A23">
    <w:pPr>
      <w:tabs>
        <w:tab w:val="left" w:pos="7584"/>
      </w:tabs>
      <w:spacing w:after="160" w:line="259" w:lineRule="auto"/>
      <w:ind w:firstLine="0"/>
      <w:jc w:val="left"/>
      <w:rPr>
        <w:lang w:val="ru-RU"/>
      </w:rPr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C1C41"/>
    <w:multiLevelType w:val="hybridMultilevel"/>
    <w:tmpl w:val="2968CAD8"/>
    <w:lvl w:ilvl="0" w:tplc="7A4AE55A">
      <w:start w:val="3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A02EBCA">
      <w:start w:val="1"/>
      <w:numFmt w:val="lowerLetter"/>
      <w:lvlText w:val="%2"/>
      <w:lvlJc w:val="left"/>
      <w:pPr>
        <w:ind w:left="19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7B69BBE">
      <w:start w:val="1"/>
      <w:numFmt w:val="lowerRoman"/>
      <w:lvlText w:val="%3"/>
      <w:lvlJc w:val="left"/>
      <w:pPr>
        <w:ind w:left="2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9EAC2D2">
      <w:start w:val="1"/>
      <w:numFmt w:val="decimal"/>
      <w:lvlText w:val="%4"/>
      <w:lvlJc w:val="left"/>
      <w:pPr>
        <w:ind w:left="34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0769110">
      <w:start w:val="1"/>
      <w:numFmt w:val="lowerLetter"/>
      <w:lvlText w:val="%5"/>
      <w:lvlJc w:val="left"/>
      <w:pPr>
        <w:ind w:left="41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088C224">
      <w:start w:val="1"/>
      <w:numFmt w:val="lowerRoman"/>
      <w:lvlText w:val="%6"/>
      <w:lvlJc w:val="left"/>
      <w:pPr>
        <w:ind w:left="48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53062D0">
      <w:start w:val="1"/>
      <w:numFmt w:val="decimal"/>
      <w:lvlText w:val="%7"/>
      <w:lvlJc w:val="left"/>
      <w:pPr>
        <w:ind w:left="55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A464334">
      <w:start w:val="1"/>
      <w:numFmt w:val="lowerLetter"/>
      <w:lvlText w:val="%8"/>
      <w:lvlJc w:val="left"/>
      <w:pPr>
        <w:ind w:left="63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79AC52A">
      <w:start w:val="1"/>
      <w:numFmt w:val="lowerRoman"/>
      <w:lvlText w:val="%9"/>
      <w:lvlJc w:val="left"/>
      <w:pPr>
        <w:ind w:left="70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0F8065EE"/>
    <w:multiLevelType w:val="hybridMultilevel"/>
    <w:tmpl w:val="6BF2B254"/>
    <w:lvl w:ilvl="0" w:tplc="C9C28A1C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3D65434">
      <w:start w:val="1"/>
      <w:numFmt w:val="lowerLetter"/>
      <w:lvlText w:val="%2"/>
      <w:lvlJc w:val="left"/>
      <w:pPr>
        <w:ind w:left="19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706C280">
      <w:start w:val="1"/>
      <w:numFmt w:val="lowerRoman"/>
      <w:lvlText w:val="%3"/>
      <w:lvlJc w:val="left"/>
      <w:pPr>
        <w:ind w:left="2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0E48108">
      <w:start w:val="1"/>
      <w:numFmt w:val="decimal"/>
      <w:lvlText w:val="%4"/>
      <w:lvlJc w:val="left"/>
      <w:pPr>
        <w:ind w:left="34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F4E6238">
      <w:start w:val="1"/>
      <w:numFmt w:val="lowerLetter"/>
      <w:lvlText w:val="%5"/>
      <w:lvlJc w:val="left"/>
      <w:pPr>
        <w:ind w:left="41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AB62A00">
      <w:start w:val="1"/>
      <w:numFmt w:val="lowerRoman"/>
      <w:lvlText w:val="%6"/>
      <w:lvlJc w:val="left"/>
      <w:pPr>
        <w:ind w:left="48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A56561E">
      <w:start w:val="1"/>
      <w:numFmt w:val="decimal"/>
      <w:lvlText w:val="%7"/>
      <w:lvlJc w:val="left"/>
      <w:pPr>
        <w:ind w:left="55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5B0FC5A">
      <w:start w:val="1"/>
      <w:numFmt w:val="lowerLetter"/>
      <w:lvlText w:val="%8"/>
      <w:lvlJc w:val="left"/>
      <w:pPr>
        <w:ind w:left="63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F7A2D54">
      <w:start w:val="1"/>
      <w:numFmt w:val="lowerRoman"/>
      <w:lvlText w:val="%9"/>
      <w:lvlJc w:val="left"/>
      <w:pPr>
        <w:ind w:left="70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18650773"/>
    <w:multiLevelType w:val="hybridMultilevel"/>
    <w:tmpl w:val="0B9CCA1E"/>
    <w:lvl w:ilvl="0" w:tplc="9EAA50BA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92C33E2">
      <w:start w:val="1"/>
      <w:numFmt w:val="lowerLetter"/>
      <w:lvlText w:val="%2"/>
      <w:lvlJc w:val="left"/>
      <w:pPr>
        <w:ind w:left="19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9008CF0">
      <w:start w:val="1"/>
      <w:numFmt w:val="lowerRoman"/>
      <w:lvlText w:val="%3"/>
      <w:lvlJc w:val="left"/>
      <w:pPr>
        <w:ind w:left="2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B4E4814">
      <w:start w:val="1"/>
      <w:numFmt w:val="decimal"/>
      <w:lvlText w:val="%4"/>
      <w:lvlJc w:val="left"/>
      <w:pPr>
        <w:ind w:left="34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7481CF8">
      <w:start w:val="1"/>
      <w:numFmt w:val="lowerLetter"/>
      <w:lvlText w:val="%5"/>
      <w:lvlJc w:val="left"/>
      <w:pPr>
        <w:ind w:left="41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8CAAACA">
      <w:start w:val="1"/>
      <w:numFmt w:val="lowerRoman"/>
      <w:lvlText w:val="%6"/>
      <w:lvlJc w:val="left"/>
      <w:pPr>
        <w:ind w:left="48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0B2E63C">
      <w:start w:val="1"/>
      <w:numFmt w:val="decimal"/>
      <w:lvlText w:val="%7"/>
      <w:lvlJc w:val="left"/>
      <w:pPr>
        <w:ind w:left="55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B8E23B4">
      <w:start w:val="1"/>
      <w:numFmt w:val="lowerLetter"/>
      <w:lvlText w:val="%8"/>
      <w:lvlJc w:val="left"/>
      <w:pPr>
        <w:ind w:left="63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A62A360">
      <w:start w:val="1"/>
      <w:numFmt w:val="lowerRoman"/>
      <w:lvlText w:val="%9"/>
      <w:lvlJc w:val="left"/>
      <w:pPr>
        <w:ind w:left="70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208D7C02"/>
    <w:multiLevelType w:val="hybridMultilevel"/>
    <w:tmpl w:val="3F9CD1B0"/>
    <w:lvl w:ilvl="0" w:tplc="D4EE3C6E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B14F2E4">
      <w:start w:val="1"/>
      <w:numFmt w:val="lowerLetter"/>
      <w:lvlText w:val="%2"/>
      <w:lvlJc w:val="left"/>
      <w:pPr>
        <w:ind w:left="19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386F218">
      <w:start w:val="1"/>
      <w:numFmt w:val="lowerRoman"/>
      <w:lvlText w:val="%3"/>
      <w:lvlJc w:val="left"/>
      <w:pPr>
        <w:ind w:left="27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6247BF8">
      <w:start w:val="1"/>
      <w:numFmt w:val="decimal"/>
      <w:lvlText w:val="%4"/>
      <w:lvlJc w:val="left"/>
      <w:pPr>
        <w:ind w:left="34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91844F0">
      <w:start w:val="1"/>
      <w:numFmt w:val="lowerLetter"/>
      <w:lvlText w:val="%5"/>
      <w:lvlJc w:val="left"/>
      <w:pPr>
        <w:ind w:left="41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EE6DF0A">
      <w:start w:val="1"/>
      <w:numFmt w:val="lowerRoman"/>
      <w:lvlText w:val="%6"/>
      <w:lvlJc w:val="left"/>
      <w:pPr>
        <w:ind w:left="48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2F08FAC">
      <w:start w:val="1"/>
      <w:numFmt w:val="decimal"/>
      <w:lvlText w:val="%7"/>
      <w:lvlJc w:val="left"/>
      <w:pPr>
        <w:ind w:left="55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8906C4A">
      <w:start w:val="1"/>
      <w:numFmt w:val="lowerLetter"/>
      <w:lvlText w:val="%8"/>
      <w:lvlJc w:val="left"/>
      <w:pPr>
        <w:ind w:left="63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37630AC">
      <w:start w:val="1"/>
      <w:numFmt w:val="lowerRoman"/>
      <w:lvlText w:val="%9"/>
      <w:lvlJc w:val="left"/>
      <w:pPr>
        <w:ind w:left="70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237F6774"/>
    <w:multiLevelType w:val="hybridMultilevel"/>
    <w:tmpl w:val="E698DF1E"/>
    <w:lvl w:ilvl="0" w:tplc="FD92582E">
      <w:start w:val="1"/>
      <w:numFmt w:val="decimal"/>
      <w:lvlText w:val="%1)"/>
      <w:lvlJc w:val="left"/>
      <w:pPr>
        <w:ind w:left="9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4A00DC8">
      <w:start w:val="1"/>
      <w:numFmt w:val="lowerLetter"/>
      <w:lvlText w:val="%2"/>
      <w:lvlJc w:val="left"/>
      <w:pPr>
        <w:ind w:left="19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1209E9E">
      <w:start w:val="1"/>
      <w:numFmt w:val="lowerRoman"/>
      <w:lvlText w:val="%3"/>
      <w:lvlJc w:val="left"/>
      <w:pPr>
        <w:ind w:left="2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C26EE02">
      <w:start w:val="1"/>
      <w:numFmt w:val="decimal"/>
      <w:lvlText w:val="%4"/>
      <w:lvlJc w:val="left"/>
      <w:pPr>
        <w:ind w:left="34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51E0024">
      <w:start w:val="1"/>
      <w:numFmt w:val="lowerLetter"/>
      <w:lvlText w:val="%5"/>
      <w:lvlJc w:val="left"/>
      <w:pPr>
        <w:ind w:left="41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B48F408">
      <w:start w:val="1"/>
      <w:numFmt w:val="lowerRoman"/>
      <w:lvlText w:val="%6"/>
      <w:lvlJc w:val="left"/>
      <w:pPr>
        <w:ind w:left="48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77A2450">
      <w:start w:val="1"/>
      <w:numFmt w:val="decimal"/>
      <w:lvlText w:val="%7"/>
      <w:lvlJc w:val="left"/>
      <w:pPr>
        <w:ind w:left="55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1AAC5F0">
      <w:start w:val="1"/>
      <w:numFmt w:val="lowerLetter"/>
      <w:lvlText w:val="%8"/>
      <w:lvlJc w:val="left"/>
      <w:pPr>
        <w:ind w:left="63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0C6397C">
      <w:start w:val="1"/>
      <w:numFmt w:val="lowerRoman"/>
      <w:lvlText w:val="%9"/>
      <w:lvlJc w:val="left"/>
      <w:pPr>
        <w:ind w:left="70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30FC6AC7"/>
    <w:multiLevelType w:val="hybridMultilevel"/>
    <w:tmpl w:val="24344C22"/>
    <w:lvl w:ilvl="0" w:tplc="3E3292CC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FC67B50">
      <w:start w:val="1"/>
      <w:numFmt w:val="lowerLetter"/>
      <w:lvlText w:val="%2"/>
      <w:lvlJc w:val="left"/>
      <w:pPr>
        <w:ind w:left="19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E46DD50">
      <w:start w:val="1"/>
      <w:numFmt w:val="lowerRoman"/>
      <w:lvlText w:val="%3"/>
      <w:lvlJc w:val="left"/>
      <w:pPr>
        <w:ind w:left="2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1986C10">
      <w:start w:val="1"/>
      <w:numFmt w:val="decimal"/>
      <w:lvlText w:val="%4"/>
      <w:lvlJc w:val="left"/>
      <w:pPr>
        <w:ind w:left="34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62A64AE">
      <w:start w:val="1"/>
      <w:numFmt w:val="lowerLetter"/>
      <w:lvlText w:val="%5"/>
      <w:lvlJc w:val="left"/>
      <w:pPr>
        <w:ind w:left="41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8724BC6">
      <w:start w:val="1"/>
      <w:numFmt w:val="lowerRoman"/>
      <w:lvlText w:val="%6"/>
      <w:lvlJc w:val="left"/>
      <w:pPr>
        <w:ind w:left="48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CF6248C">
      <w:start w:val="1"/>
      <w:numFmt w:val="decimal"/>
      <w:lvlText w:val="%7"/>
      <w:lvlJc w:val="left"/>
      <w:pPr>
        <w:ind w:left="55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B4EABF2">
      <w:start w:val="1"/>
      <w:numFmt w:val="lowerLetter"/>
      <w:lvlText w:val="%8"/>
      <w:lvlJc w:val="left"/>
      <w:pPr>
        <w:ind w:left="63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BD65C78">
      <w:start w:val="1"/>
      <w:numFmt w:val="lowerRoman"/>
      <w:lvlText w:val="%9"/>
      <w:lvlJc w:val="left"/>
      <w:pPr>
        <w:ind w:left="70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4C505417"/>
    <w:multiLevelType w:val="hybridMultilevel"/>
    <w:tmpl w:val="6388D442"/>
    <w:lvl w:ilvl="0" w:tplc="7FC6634E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DA8E066">
      <w:start w:val="1"/>
      <w:numFmt w:val="lowerLetter"/>
      <w:lvlText w:val="%2"/>
      <w:lvlJc w:val="left"/>
      <w:pPr>
        <w:ind w:left="19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78A09C4">
      <w:start w:val="1"/>
      <w:numFmt w:val="lowerRoman"/>
      <w:lvlText w:val="%3"/>
      <w:lvlJc w:val="left"/>
      <w:pPr>
        <w:ind w:left="27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1B6B614">
      <w:start w:val="1"/>
      <w:numFmt w:val="decimal"/>
      <w:lvlText w:val="%4"/>
      <w:lvlJc w:val="left"/>
      <w:pPr>
        <w:ind w:left="34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4AA080C">
      <w:start w:val="1"/>
      <w:numFmt w:val="lowerLetter"/>
      <w:lvlText w:val="%5"/>
      <w:lvlJc w:val="left"/>
      <w:pPr>
        <w:ind w:left="41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D5E9424">
      <w:start w:val="1"/>
      <w:numFmt w:val="lowerRoman"/>
      <w:lvlText w:val="%6"/>
      <w:lvlJc w:val="left"/>
      <w:pPr>
        <w:ind w:left="48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13A7D54">
      <w:start w:val="1"/>
      <w:numFmt w:val="decimal"/>
      <w:lvlText w:val="%7"/>
      <w:lvlJc w:val="left"/>
      <w:pPr>
        <w:ind w:left="55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0E82A76">
      <w:start w:val="1"/>
      <w:numFmt w:val="lowerLetter"/>
      <w:lvlText w:val="%8"/>
      <w:lvlJc w:val="left"/>
      <w:pPr>
        <w:ind w:left="63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5FAB3B8">
      <w:start w:val="1"/>
      <w:numFmt w:val="lowerRoman"/>
      <w:lvlText w:val="%9"/>
      <w:lvlJc w:val="left"/>
      <w:pPr>
        <w:ind w:left="70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515D1DE4"/>
    <w:multiLevelType w:val="hybridMultilevel"/>
    <w:tmpl w:val="BAC478EC"/>
    <w:lvl w:ilvl="0" w:tplc="54966C10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D80248E">
      <w:start w:val="1"/>
      <w:numFmt w:val="lowerLetter"/>
      <w:lvlText w:val="%2"/>
      <w:lvlJc w:val="left"/>
      <w:pPr>
        <w:ind w:left="19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9A678DA">
      <w:start w:val="1"/>
      <w:numFmt w:val="lowerRoman"/>
      <w:lvlText w:val="%3"/>
      <w:lvlJc w:val="left"/>
      <w:pPr>
        <w:ind w:left="2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9103484">
      <w:start w:val="1"/>
      <w:numFmt w:val="decimal"/>
      <w:lvlText w:val="%4"/>
      <w:lvlJc w:val="left"/>
      <w:pPr>
        <w:ind w:left="34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C141E04">
      <w:start w:val="1"/>
      <w:numFmt w:val="lowerLetter"/>
      <w:lvlText w:val="%5"/>
      <w:lvlJc w:val="left"/>
      <w:pPr>
        <w:ind w:left="41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806D674">
      <w:start w:val="1"/>
      <w:numFmt w:val="lowerRoman"/>
      <w:lvlText w:val="%6"/>
      <w:lvlJc w:val="left"/>
      <w:pPr>
        <w:ind w:left="48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BE4F25C">
      <w:start w:val="1"/>
      <w:numFmt w:val="decimal"/>
      <w:lvlText w:val="%7"/>
      <w:lvlJc w:val="left"/>
      <w:pPr>
        <w:ind w:left="55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2A88242">
      <w:start w:val="1"/>
      <w:numFmt w:val="lowerLetter"/>
      <w:lvlText w:val="%8"/>
      <w:lvlJc w:val="left"/>
      <w:pPr>
        <w:ind w:left="63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274022A">
      <w:start w:val="1"/>
      <w:numFmt w:val="lowerRoman"/>
      <w:lvlText w:val="%9"/>
      <w:lvlJc w:val="left"/>
      <w:pPr>
        <w:ind w:left="70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61A01286"/>
    <w:multiLevelType w:val="hybridMultilevel"/>
    <w:tmpl w:val="9BA8ECA4"/>
    <w:lvl w:ilvl="0" w:tplc="FCA4A8BE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81658C2">
      <w:start w:val="1"/>
      <w:numFmt w:val="lowerLetter"/>
      <w:lvlText w:val="%2"/>
      <w:lvlJc w:val="left"/>
      <w:pPr>
        <w:ind w:left="19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1681BCA">
      <w:start w:val="1"/>
      <w:numFmt w:val="lowerRoman"/>
      <w:lvlText w:val="%3"/>
      <w:lvlJc w:val="left"/>
      <w:pPr>
        <w:ind w:left="27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1A05E6A">
      <w:start w:val="1"/>
      <w:numFmt w:val="decimal"/>
      <w:lvlText w:val="%4"/>
      <w:lvlJc w:val="left"/>
      <w:pPr>
        <w:ind w:left="34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2049B44">
      <w:start w:val="1"/>
      <w:numFmt w:val="lowerLetter"/>
      <w:lvlText w:val="%5"/>
      <w:lvlJc w:val="left"/>
      <w:pPr>
        <w:ind w:left="41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1ECB0D8">
      <w:start w:val="1"/>
      <w:numFmt w:val="lowerRoman"/>
      <w:lvlText w:val="%6"/>
      <w:lvlJc w:val="left"/>
      <w:pPr>
        <w:ind w:left="48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8222CF8">
      <w:start w:val="1"/>
      <w:numFmt w:val="decimal"/>
      <w:lvlText w:val="%7"/>
      <w:lvlJc w:val="left"/>
      <w:pPr>
        <w:ind w:left="55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D9234FA">
      <w:start w:val="1"/>
      <w:numFmt w:val="lowerLetter"/>
      <w:lvlText w:val="%8"/>
      <w:lvlJc w:val="left"/>
      <w:pPr>
        <w:ind w:left="63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EBA6586">
      <w:start w:val="1"/>
      <w:numFmt w:val="lowerRoman"/>
      <w:lvlText w:val="%9"/>
      <w:lvlJc w:val="left"/>
      <w:pPr>
        <w:ind w:left="70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621339E1"/>
    <w:multiLevelType w:val="hybridMultilevel"/>
    <w:tmpl w:val="45263960"/>
    <w:lvl w:ilvl="0" w:tplc="92124C38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8C63FEE">
      <w:start w:val="1"/>
      <w:numFmt w:val="lowerLetter"/>
      <w:lvlText w:val="%2"/>
      <w:lvlJc w:val="left"/>
      <w:pPr>
        <w:ind w:left="19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71EF9C8">
      <w:start w:val="1"/>
      <w:numFmt w:val="lowerRoman"/>
      <w:lvlText w:val="%3"/>
      <w:lvlJc w:val="left"/>
      <w:pPr>
        <w:ind w:left="2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D7A2CB4">
      <w:start w:val="1"/>
      <w:numFmt w:val="decimal"/>
      <w:lvlText w:val="%4"/>
      <w:lvlJc w:val="left"/>
      <w:pPr>
        <w:ind w:left="34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9767C3C">
      <w:start w:val="1"/>
      <w:numFmt w:val="lowerLetter"/>
      <w:lvlText w:val="%5"/>
      <w:lvlJc w:val="left"/>
      <w:pPr>
        <w:ind w:left="41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F1224D2">
      <w:start w:val="1"/>
      <w:numFmt w:val="lowerRoman"/>
      <w:lvlText w:val="%6"/>
      <w:lvlJc w:val="left"/>
      <w:pPr>
        <w:ind w:left="48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3E6A6BC">
      <w:start w:val="1"/>
      <w:numFmt w:val="decimal"/>
      <w:lvlText w:val="%7"/>
      <w:lvlJc w:val="left"/>
      <w:pPr>
        <w:ind w:left="55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1A8980C">
      <w:start w:val="1"/>
      <w:numFmt w:val="lowerLetter"/>
      <w:lvlText w:val="%8"/>
      <w:lvlJc w:val="left"/>
      <w:pPr>
        <w:ind w:left="63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EFED722">
      <w:start w:val="1"/>
      <w:numFmt w:val="lowerRoman"/>
      <w:lvlText w:val="%9"/>
      <w:lvlJc w:val="left"/>
      <w:pPr>
        <w:ind w:left="70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>
    <w:nsid w:val="6977578A"/>
    <w:multiLevelType w:val="hybridMultilevel"/>
    <w:tmpl w:val="39167036"/>
    <w:lvl w:ilvl="0" w:tplc="60E0C4AA">
      <w:start w:val="1"/>
      <w:numFmt w:val="decimal"/>
      <w:lvlText w:val="%1)"/>
      <w:lvlJc w:val="left"/>
      <w:pPr>
        <w:ind w:left="9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078F3D8">
      <w:start w:val="1"/>
      <w:numFmt w:val="lowerLetter"/>
      <w:lvlText w:val="%2"/>
      <w:lvlJc w:val="left"/>
      <w:pPr>
        <w:ind w:left="19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41AB87A">
      <w:start w:val="1"/>
      <w:numFmt w:val="lowerRoman"/>
      <w:lvlText w:val="%3"/>
      <w:lvlJc w:val="left"/>
      <w:pPr>
        <w:ind w:left="27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E38F5B6">
      <w:start w:val="1"/>
      <w:numFmt w:val="decimal"/>
      <w:lvlText w:val="%4"/>
      <w:lvlJc w:val="left"/>
      <w:pPr>
        <w:ind w:left="34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3288BD6">
      <w:start w:val="1"/>
      <w:numFmt w:val="lowerLetter"/>
      <w:lvlText w:val="%5"/>
      <w:lvlJc w:val="left"/>
      <w:pPr>
        <w:ind w:left="41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9AEAC8C">
      <w:start w:val="1"/>
      <w:numFmt w:val="lowerRoman"/>
      <w:lvlText w:val="%6"/>
      <w:lvlJc w:val="left"/>
      <w:pPr>
        <w:ind w:left="48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04207C4">
      <w:start w:val="1"/>
      <w:numFmt w:val="decimal"/>
      <w:lvlText w:val="%7"/>
      <w:lvlJc w:val="left"/>
      <w:pPr>
        <w:ind w:left="55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D40FCBA">
      <w:start w:val="1"/>
      <w:numFmt w:val="lowerLetter"/>
      <w:lvlText w:val="%8"/>
      <w:lvlJc w:val="left"/>
      <w:pPr>
        <w:ind w:left="63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D520B0C">
      <w:start w:val="1"/>
      <w:numFmt w:val="lowerRoman"/>
      <w:lvlText w:val="%9"/>
      <w:lvlJc w:val="left"/>
      <w:pPr>
        <w:ind w:left="70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>
    <w:nsid w:val="7BD86820"/>
    <w:multiLevelType w:val="hybridMultilevel"/>
    <w:tmpl w:val="E47297BA"/>
    <w:lvl w:ilvl="0" w:tplc="638ED5A8">
      <w:start w:val="2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4467EA6">
      <w:start w:val="1"/>
      <w:numFmt w:val="lowerLetter"/>
      <w:lvlText w:val="%2"/>
      <w:lvlJc w:val="left"/>
      <w:pPr>
        <w:ind w:left="19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E54BFF8">
      <w:start w:val="1"/>
      <w:numFmt w:val="lowerRoman"/>
      <w:lvlText w:val="%3"/>
      <w:lvlJc w:val="left"/>
      <w:pPr>
        <w:ind w:left="2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884D9DA">
      <w:start w:val="1"/>
      <w:numFmt w:val="decimal"/>
      <w:lvlText w:val="%4"/>
      <w:lvlJc w:val="left"/>
      <w:pPr>
        <w:ind w:left="34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CD40D66">
      <w:start w:val="1"/>
      <w:numFmt w:val="lowerLetter"/>
      <w:lvlText w:val="%5"/>
      <w:lvlJc w:val="left"/>
      <w:pPr>
        <w:ind w:left="41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C6E16B2">
      <w:start w:val="1"/>
      <w:numFmt w:val="lowerRoman"/>
      <w:lvlText w:val="%6"/>
      <w:lvlJc w:val="left"/>
      <w:pPr>
        <w:ind w:left="48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266CF7E">
      <w:start w:val="1"/>
      <w:numFmt w:val="decimal"/>
      <w:lvlText w:val="%7"/>
      <w:lvlJc w:val="left"/>
      <w:pPr>
        <w:ind w:left="55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3BA2AD4">
      <w:start w:val="1"/>
      <w:numFmt w:val="lowerLetter"/>
      <w:lvlText w:val="%8"/>
      <w:lvlJc w:val="left"/>
      <w:pPr>
        <w:ind w:left="63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3988168">
      <w:start w:val="1"/>
      <w:numFmt w:val="lowerRoman"/>
      <w:lvlText w:val="%9"/>
      <w:lvlJc w:val="left"/>
      <w:pPr>
        <w:ind w:left="70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8"/>
  </w:num>
  <w:num w:numId="2">
    <w:abstractNumId w:val="2"/>
  </w:num>
  <w:num w:numId="3">
    <w:abstractNumId w:val="3"/>
  </w:num>
  <w:num w:numId="4">
    <w:abstractNumId w:val="7"/>
  </w:num>
  <w:num w:numId="5">
    <w:abstractNumId w:val="4"/>
  </w:num>
  <w:num w:numId="6">
    <w:abstractNumId w:val="9"/>
  </w:num>
  <w:num w:numId="7">
    <w:abstractNumId w:val="10"/>
  </w:num>
  <w:num w:numId="8">
    <w:abstractNumId w:val="0"/>
  </w:num>
  <w:num w:numId="9">
    <w:abstractNumId w:val="6"/>
  </w:num>
  <w:num w:numId="10">
    <w:abstractNumId w:val="1"/>
  </w:num>
  <w:num w:numId="11">
    <w:abstractNumId w:val="5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4AB8"/>
    <w:rsid w:val="00085168"/>
    <w:rsid w:val="00113AB0"/>
    <w:rsid w:val="00122EE6"/>
    <w:rsid w:val="001B7C61"/>
    <w:rsid w:val="001F2CB7"/>
    <w:rsid w:val="0020668E"/>
    <w:rsid w:val="00270B2E"/>
    <w:rsid w:val="00356906"/>
    <w:rsid w:val="004E5932"/>
    <w:rsid w:val="00632477"/>
    <w:rsid w:val="006923B7"/>
    <w:rsid w:val="006A5A23"/>
    <w:rsid w:val="008837D9"/>
    <w:rsid w:val="008A6560"/>
    <w:rsid w:val="008C713D"/>
    <w:rsid w:val="009A1E56"/>
    <w:rsid w:val="009D000C"/>
    <w:rsid w:val="009E5BF4"/>
    <w:rsid w:val="00A96880"/>
    <w:rsid w:val="00AB14A2"/>
    <w:rsid w:val="00AB451A"/>
    <w:rsid w:val="00AE00F1"/>
    <w:rsid w:val="00B04B1B"/>
    <w:rsid w:val="00B06561"/>
    <w:rsid w:val="00BA75E7"/>
    <w:rsid w:val="00C42D43"/>
    <w:rsid w:val="00E04AB8"/>
    <w:rsid w:val="00E41CA1"/>
    <w:rsid w:val="00EF0A6C"/>
    <w:rsid w:val="00F46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4" w:line="268" w:lineRule="auto"/>
      <w:ind w:firstLine="899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0" w:line="271" w:lineRule="auto"/>
      <w:ind w:left="10" w:right="5" w:hanging="10"/>
      <w:outlineLvl w:val="0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24"/>
    </w:rPr>
  </w:style>
  <w:style w:type="paragraph" w:styleId="a3">
    <w:name w:val="Balloon Text"/>
    <w:basedOn w:val="a"/>
    <w:link w:val="a4"/>
    <w:uiPriority w:val="99"/>
    <w:semiHidden/>
    <w:unhideWhenUsed/>
    <w:rsid w:val="004E59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E5932"/>
    <w:rPr>
      <w:rFonts w:ascii="Tahoma" w:eastAsia="Times New Roman" w:hAnsi="Tahoma" w:cs="Tahoma"/>
      <w:color w:val="000000"/>
      <w:sz w:val="16"/>
      <w:szCs w:val="16"/>
    </w:rPr>
  </w:style>
  <w:style w:type="paragraph" w:styleId="a5">
    <w:name w:val="footer"/>
    <w:basedOn w:val="a"/>
    <w:link w:val="a6"/>
    <w:uiPriority w:val="99"/>
    <w:unhideWhenUsed/>
    <w:rsid w:val="00C42D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42D43"/>
    <w:rPr>
      <w:rFonts w:ascii="Times New Roman" w:eastAsia="Times New Roman" w:hAnsi="Times New Roman" w:cs="Times New Roman"/>
      <w:color w:val="000000"/>
      <w:sz w:val="24"/>
    </w:rPr>
  </w:style>
  <w:style w:type="paragraph" w:styleId="a7">
    <w:name w:val="List Paragraph"/>
    <w:basedOn w:val="a"/>
    <w:uiPriority w:val="34"/>
    <w:qFormat/>
    <w:rsid w:val="008C713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4" w:line="268" w:lineRule="auto"/>
      <w:ind w:firstLine="899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0" w:line="271" w:lineRule="auto"/>
      <w:ind w:left="10" w:right="5" w:hanging="10"/>
      <w:outlineLvl w:val="0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24"/>
    </w:rPr>
  </w:style>
  <w:style w:type="paragraph" w:styleId="a3">
    <w:name w:val="Balloon Text"/>
    <w:basedOn w:val="a"/>
    <w:link w:val="a4"/>
    <w:uiPriority w:val="99"/>
    <w:semiHidden/>
    <w:unhideWhenUsed/>
    <w:rsid w:val="004E59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E5932"/>
    <w:rPr>
      <w:rFonts w:ascii="Tahoma" w:eastAsia="Times New Roman" w:hAnsi="Tahoma" w:cs="Tahoma"/>
      <w:color w:val="000000"/>
      <w:sz w:val="16"/>
      <w:szCs w:val="16"/>
    </w:rPr>
  </w:style>
  <w:style w:type="paragraph" w:styleId="a5">
    <w:name w:val="footer"/>
    <w:basedOn w:val="a"/>
    <w:link w:val="a6"/>
    <w:uiPriority w:val="99"/>
    <w:unhideWhenUsed/>
    <w:rsid w:val="00C42D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42D43"/>
    <w:rPr>
      <w:rFonts w:ascii="Times New Roman" w:eastAsia="Times New Roman" w:hAnsi="Times New Roman" w:cs="Times New Roman"/>
      <w:color w:val="000000"/>
      <w:sz w:val="24"/>
    </w:rPr>
  </w:style>
  <w:style w:type="paragraph" w:styleId="a7">
    <w:name w:val="List Paragraph"/>
    <w:basedOn w:val="a"/>
    <w:uiPriority w:val="34"/>
    <w:qFormat/>
    <w:rsid w:val="008C713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1426</Words>
  <Characters>8133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Собрание Депутатов МО Шенкурский муниципальный район</Company>
  <LinksUpToDate>false</LinksUpToDate>
  <CharactersWithSpaces>9540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Управделами</dc:creator>
  <cp:lastModifiedBy>СобрДеп - Ляпин Тимофей Юрьевич</cp:lastModifiedBy>
  <cp:revision>2</cp:revision>
  <cp:lastPrinted>2024-06-13T12:14:00Z</cp:lastPrinted>
  <dcterms:created xsi:type="dcterms:W3CDTF">2024-06-13T12:17:00Z</dcterms:created>
  <dcterms:modified xsi:type="dcterms:W3CDTF">2024-06-13T12:17:00Z</dcterms:modified>
</cp:coreProperties>
</file>